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C29" w:rsidRDefault="00204C29" w:rsidP="00204C2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204C29" w:rsidRDefault="007C6AC7" w:rsidP="00204C29">
      <w:pPr>
        <w:jc w:val="center"/>
        <w:rPr>
          <w:rFonts w:ascii="Arial" w:hAnsi="Arial" w:cs="Arial"/>
          <w:b/>
          <w:sz w:val="32"/>
        </w:rPr>
      </w:pPr>
      <w:r>
        <w:rPr>
          <w:rFonts w:ascii="Arial" w:hAnsi="Arial" w:cs="Arial"/>
          <w:b/>
          <w:sz w:val="32"/>
        </w:rPr>
        <w:br/>
      </w:r>
      <w:r>
        <w:rPr>
          <w:rFonts w:ascii="Arial" w:hAnsi="Arial" w:cs="Arial"/>
          <w:b/>
          <w:sz w:val="32"/>
        </w:rPr>
        <w:br/>
        <w:t xml:space="preserve">DRAFT Meeting Report </w:t>
      </w:r>
      <w:r w:rsidR="00901407">
        <w:rPr>
          <w:rFonts w:ascii="Arial" w:hAnsi="Arial" w:cs="Arial"/>
          <w:b/>
          <w:sz w:val="32"/>
        </w:rPr>
        <w:t>of the</w:t>
      </w:r>
      <w:r w:rsidR="00901407">
        <w:rPr>
          <w:rFonts w:ascii="Arial" w:hAnsi="Arial" w:cs="Arial"/>
          <w:b/>
          <w:sz w:val="32"/>
        </w:rPr>
        <w:br/>
        <w:t xml:space="preserve">TSG RAN WG6 </w:t>
      </w:r>
      <w:r w:rsidR="00DF0001">
        <w:rPr>
          <w:rFonts w:ascii="Arial" w:hAnsi="Arial" w:cs="Arial"/>
          <w:b/>
          <w:sz w:val="32"/>
        </w:rPr>
        <w:t>election meeting</w:t>
      </w:r>
      <w:r w:rsidR="00204C29">
        <w:rPr>
          <w:rFonts w:ascii="Arial" w:hAnsi="Arial" w:cs="Arial"/>
          <w:b/>
          <w:sz w:val="32"/>
        </w:rPr>
        <w:t>:</w:t>
      </w:r>
      <w:r w:rsidR="00901407">
        <w:rPr>
          <w:rFonts w:ascii="Arial" w:hAnsi="Arial" w:cs="Arial"/>
          <w:b/>
          <w:sz w:val="32"/>
        </w:rPr>
        <w:t xml:space="preserve"> #</w:t>
      </w:r>
      <w:r w:rsidR="00204C29">
        <w:rPr>
          <w:rFonts w:ascii="Arial" w:hAnsi="Arial" w:cs="Arial"/>
          <w:b/>
          <w:sz w:val="32"/>
        </w:rPr>
        <w:t>10</w:t>
      </w:r>
    </w:p>
    <w:p w:rsidR="00204C29" w:rsidRDefault="00DF0001" w:rsidP="00204C29">
      <w:pPr>
        <w:jc w:val="center"/>
        <w:rPr>
          <w:rFonts w:ascii="Arial" w:hAnsi="Arial" w:cs="Arial"/>
          <w:b/>
          <w:sz w:val="32"/>
        </w:rPr>
      </w:pPr>
      <w:r>
        <w:rPr>
          <w:rFonts w:ascii="Arial" w:hAnsi="Arial" w:cs="Arial"/>
          <w:b/>
          <w:sz w:val="32"/>
        </w:rPr>
        <w:t>Spokane</w:t>
      </w:r>
      <w:r w:rsidR="00204C29">
        <w:rPr>
          <w:rFonts w:ascii="Arial" w:hAnsi="Arial" w:cs="Arial"/>
          <w:b/>
          <w:sz w:val="32"/>
        </w:rPr>
        <w:t xml:space="preserve">, </w:t>
      </w:r>
      <w:r>
        <w:rPr>
          <w:rFonts w:ascii="Arial" w:hAnsi="Arial" w:cs="Arial"/>
          <w:b/>
          <w:sz w:val="32"/>
        </w:rPr>
        <w:t>13</w:t>
      </w:r>
      <w:r w:rsidR="00204C29">
        <w:rPr>
          <w:rFonts w:ascii="Arial" w:hAnsi="Arial" w:cs="Arial"/>
          <w:b/>
          <w:sz w:val="32"/>
        </w:rPr>
        <w:t>/</w:t>
      </w:r>
      <w:r>
        <w:rPr>
          <w:rFonts w:ascii="Arial" w:hAnsi="Arial" w:cs="Arial"/>
          <w:b/>
          <w:sz w:val="32"/>
        </w:rPr>
        <w:t>11</w:t>
      </w:r>
      <w:r w:rsidR="00204C29">
        <w:rPr>
          <w:rFonts w:ascii="Arial" w:hAnsi="Arial" w:cs="Arial"/>
          <w:b/>
          <w:sz w:val="32"/>
        </w:rPr>
        <w:t>/2018</w:t>
      </w:r>
    </w:p>
    <w:p w:rsidR="00204C29" w:rsidRDefault="00204C29" w:rsidP="00204C29"/>
    <w:p w:rsidR="00204C29" w:rsidRDefault="00204C29" w:rsidP="00204C29">
      <w:r>
        <w:t>Report generated</w:t>
      </w:r>
      <w:r w:rsidR="00901407">
        <w:t xml:space="preserve"> on Wednesday, 2018-1</w:t>
      </w:r>
      <w:r w:rsidR="000E5965">
        <w:t>1</w:t>
      </w:r>
      <w:r w:rsidR="00901407">
        <w:t>-</w:t>
      </w:r>
      <w:r w:rsidR="000E5965">
        <w:t>14.</w:t>
      </w:r>
    </w:p>
    <w:p w:rsidR="00204C29" w:rsidRDefault="00204C29" w:rsidP="00204C29">
      <w:r>
        <w:t>Contents:</w:t>
      </w:r>
    </w:p>
    <w:p w:rsidR="007C6AC7" w:rsidRDefault="007C6AC7">
      <w:pPr>
        <w:pStyle w:val="TOC2"/>
        <w:rPr>
          <w:rFonts w:asciiTheme="minorHAnsi" w:eastAsiaTheme="minorEastAsia" w:hAnsiTheme="minorHAnsi" w:cstheme="minorBidi"/>
          <w:sz w:val="22"/>
          <w:szCs w:val="22"/>
        </w:rPr>
      </w:pPr>
      <w:r>
        <w:fldChar w:fldCharType="begin" w:fldLock="1"/>
      </w:r>
      <w:r>
        <w:instrText xml:space="preserve"> TOC \o "1-9"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fldLock="1"/>
      </w:r>
      <w:r>
        <w:instrText xml:space="preserve"> PAGEREF _Toc529966954 \h </w:instrText>
      </w:r>
      <w:r>
        <w:fldChar w:fldCharType="separate"/>
      </w:r>
      <w:r>
        <w:t>2</w:t>
      </w:r>
      <w:r>
        <w:fldChar w:fldCharType="end"/>
      </w:r>
    </w:p>
    <w:p w:rsidR="007C6AC7" w:rsidRDefault="007C6AC7">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Reminder on IPR declaration and statement of antitrust compliance</w:t>
      </w:r>
      <w:r>
        <w:tab/>
      </w:r>
      <w:r>
        <w:fldChar w:fldCharType="begin" w:fldLock="1"/>
      </w:r>
      <w:r>
        <w:instrText xml:space="preserve"> PAGEREF _Toc529966955 \h </w:instrText>
      </w:r>
      <w:r>
        <w:fldChar w:fldCharType="separate"/>
      </w:r>
      <w:r>
        <w:t>2</w:t>
      </w:r>
      <w:r>
        <w:fldChar w:fldCharType="end"/>
      </w:r>
    </w:p>
    <w:p w:rsidR="007C6AC7" w:rsidRDefault="007C6AC7">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fldLock="1"/>
      </w:r>
      <w:r>
        <w:instrText xml:space="preserve"> PAGEREF _Toc529966956 \h </w:instrText>
      </w:r>
      <w:r>
        <w:fldChar w:fldCharType="separate"/>
      </w:r>
      <w:r>
        <w:t>2</w:t>
      </w:r>
      <w:r>
        <w:fldChar w:fldCharType="end"/>
      </w:r>
    </w:p>
    <w:p w:rsidR="007C6AC7" w:rsidRDefault="007C6AC7">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Election of Chairman and one Vice Chair</w:t>
      </w:r>
      <w:r>
        <w:tab/>
      </w:r>
      <w:r>
        <w:fldChar w:fldCharType="begin" w:fldLock="1"/>
      </w:r>
      <w:r>
        <w:instrText xml:space="preserve"> PAGEREF _Toc529966957 \h </w:instrText>
      </w:r>
      <w:r>
        <w:fldChar w:fldCharType="separate"/>
      </w:r>
      <w:r>
        <w:t>2</w:t>
      </w:r>
      <w:r>
        <w:fldChar w:fldCharType="end"/>
      </w:r>
    </w:p>
    <w:p w:rsidR="007C6AC7" w:rsidRDefault="007C6AC7">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Any other business</w:t>
      </w:r>
      <w:r>
        <w:tab/>
      </w:r>
      <w:r>
        <w:fldChar w:fldCharType="begin" w:fldLock="1"/>
      </w:r>
      <w:r>
        <w:instrText xml:space="preserve"> PAGEREF _Toc529966958 \h </w:instrText>
      </w:r>
      <w:r>
        <w:fldChar w:fldCharType="separate"/>
      </w:r>
      <w:r>
        <w:t>3</w:t>
      </w:r>
      <w:r>
        <w:fldChar w:fldCharType="end"/>
      </w:r>
    </w:p>
    <w:p w:rsidR="007C6AC7" w:rsidRDefault="007C6AC7">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Close of the meeting</w:t>
      </w:r>
      <w:r>
        <w:tab/>
      </w:r>
      <w:r>
        <w:fldChar w:fldCharType="begin" w:fldLock="1"/>
      </w:r>
      <w:r>
        <w:instrText xml:space="preserve"> PAGEREF _Toc529966959 \h </w:instrText>
      </w:r>
      <w:r>
        <w:fldChar w:fldCharType="separate"/>
      </w:r>
      <w:r>
        <w:t>3</w:t>
      </w:r>
      <w:r>
        <w:fldChar w:fldCharType="end"/>
      </w:r>
    </w:p>
    <w:p w:rsidR="007C6AC7" w:rsidRDefault="007C6AC7">
      <w:pPr>
        <w:pStyle w:val="TOC2"/>
        <w:rPr>
          <w:rFonts w:asciiTheme="minorHAnsi" w:eastAsiaTheme="minorEastAsia" w:hAnsiTheme="minorHAnsi" w:cstheme="minorBidi"/>
          <w:sz w:val="22"/>
          <w:szCs w:val="22"/>
        </w:rPr>
      </w:pPr>
      <w:r>
        <w:t>Annex A: List of participants</w:t>
      </w:r>
      <w:r>
        <w:tab/>
      </w:r>
      <w:r>
        <w:fldChar w:fldCharType="begin" w:fldLock="1"/>
      </w:r>
      <w:r>
        <w:instrText xml:space="preserve"> PAGEREF _Toc529966960 \h </w:instrText>
      </w:r>
      <w:r>
        <w:fldChar w:fldCharType="separate"/>
      </w:r>
      <w:r>
        <w:t>4</w:t>
      </w:r>
      <w:r>
        <w:fldChar w:fldCharType="end"/>
      </w:r>
    </w:p>
    <w:p w:rsidR="007C6AC7" w:rsidRDefault="007C6AC7">
      <w:pPr>
        <w:pStyle w:val="TOC2"/>
        <w:rPr>
          <w:rFonts w:asciiTheme="minorHAnsi" w:eastAsiaTheme="minorEastAsia" w:hAnsiTheme="minorHAnsi" w:cstheme="minorBidi"/>
          <w:sz w:val="22"/>
          <w:szCs w:val="22"/>
        </w:rPr>
      </w:pPr>
      <w:r>
        <w:t>Annex B: RAN6 Chairman's Notes</w:t>
      </w:r>
      <w:r>
        <w:tab/>
      </w:r>
      <w:r>
        <w:fldChar w:fldCharType="begin" w:fldLock="1"/>
      </w:r>
      <w:r>
        <w:instrText xml:space="preserve"> PAGEREF _Toc529966961 \h </w:instrText>
      </w:r>
      <w:r>
        <w:fldChar w:fldCharType="separate"/>
      </w:r>
      <w:r>
        <w:t>6</w:t>
      </w:r>
      <w:r>
        <w:fldChar w:fldCharType="end"/>
      </w:r>
    </w:p>
    <w:p w:rsidR="00204C29" w:rsidRDefault="007C6AC7" w:rsidP="00204C29">
      <w:r>
        <w:rPr>
          <w:noProof/>
          <w:lang w:val="en-US"/>
        </w:rPr>
        <w:fldChar w:fldCharType="end"/>
      </w:r>
    </w:p>
    <w:p w:rsidR="00204C29" w:rsidRDefault="00204C29" w:rsidP="00204C29">
      <w:pPr>
        <w:pStyle w:val="Heading2"/>
      </w:pPr>
      <w:r>
        <w:br w:type="page"/>
      </w:r>
      <w:bookmarkStart w:id="0" w:name="_Toc529966954"/>
      <w:r>
        <w:lastRenderedPageBreak/>
        <w:t>1</w:t>
      </w:r>
      <w:r>
        <w:tab/>
        <w:t>Opening of the meeting</w:t>
      </w:r>
      <w:bookmarkEnd w:id="0"/>
    </w:p>
    <w:p w:rsidR="007A09E2" w:rsidRPr="007A09E2" w:rsidRDefault="007A09E2" w:rsidP="007A09E2">
      <w:pPr>
        <w:tabs>
          <w:tab w:val="left" w:pos="540"/>
          <w:tab w:val="left" w:pos="1800"/>
          <w:tab w:val="left" w:pos="2520"/>
        </w:tabs>
        <w:spacing w:before="120" w:after="120"/>
        <w:outlineLvl w:val="0"/>
        <w:rPr>
          <w:rFonts w:ascii="Arial" w:hAnsi="Arial" w:cs="Arial"/>
          <w:color w:val="000000"/>
        </w:rPr>
      </w:pPr>
      <w:r w:rsidRPr="007A09E2">
        <w:rPr>
          <w:rFonts w:ascii="Arial" w:hAnsi="Arial" w:cs="Arial"/>
          <w:color w:val="000000"/>
        </w:rPr>
        <w:t>The RAN6 #10 Election Meeting was opened on Tuesday, 13th November 2018 at 9:00 local time. The Chairman Mr. Juergen Hofmann (Nokia) welcomed the attending delegates:</w:t>
      </w:r>
    </w:p>
    <w:p w:rsidR="007A09E2" w:rsidRPr="007A09E2" w:rsidRDefault="007A09E2" w:rsidP="007A09E2">
      <w:pPr>
        <w:tabs>
          <w:tab w:val="left" w:pos="540"/>
          <w:tab w:val="left" w:pos="1800"/>
          <w:tab w:val="left" w:pos="2520"/>
        </w:tabs>
        <w:spacing w:before="120" w:after="120"/>
        <w:outlineLvl w:val="0"/>
        <w:rPr>
          <w:rFonts w:ascii="Arial" w:hAnsi="Arial" w:cs="Arial"/>
          <w:color w:val="000000"/>
        </w:rPr>
      </w:pPr>
      <w:r w:rsidRPr="007A09E2">
        <w:rPr>
          <w:rFonts w:ascii="Arial" w:hAnsi="Arial" w:cs="Arial"/>
          <w:color w:val="000000"/>
        </w:rPr>
        <w:t>Mr. Ayaz Ahmed (Nokia), Ms. Cecilia Eklöf (Ericsson), Mr. Rémi Lascoux (Sierra Wireless), Mr. Srinivasan Selvaganapathy (Nokia).</w:t>
      </w:r>
    </w:p>
    <w:p w:rsidR="00204C29" w:rsidRDefault="00204C29" w:rsidP="00204C29">
      <w:pPr>
        <w:pStyle w:val="Heading3"/>
      </w:pPr>
      <w:bookmarkStart w:id="1" w:name="_Toc529966955"/>
      <w:r>
        <w:t>1.1</w:t>
      </w:r>
      <w:r>
        <w:tab/>
        <w:t>Reminder on IPR declaration and statement of antitrust compliance</w:t>
      </w:r>
      <w:bookmarkEnd w:id="1"/>
    </w:p>
    <w:p w:rsidR="00901407" w:rsidRPr="007A09E2" w:rsidRDefault="007A09E2" w:rsidP="007A09E2">
      <w:pPr>
        <w:tabs>
          <w:tab w:val="left" w:pos="1800"/>
          <w:tab w:val="left" w:pos="2520"/>
        </w:tabs>
        <w:outlineLvl w:val="0"/>
        <w:rPr>
          <w:rFonts w:ascii="Arial" w:hAnsi="Arial" w:cs="Arial"/>
        </w:rPr>
      </w:pPr>
      <w:r w:rsidRPr="007A09E2">
        <w:rPr>
          <w:rFonts w:ascii="Arial" w:hAnsi="Arial" w:cs="Arial"/>
        </w:rPr>
        <w:t>The Chairman reminded companies on the IPR policy for this meeting. Delegates' attention is drawn to their obligations under the 3GPP Partner Organizations' IPR policies. The Chairman also reminded the leadership and delegates on the antitrust compliance.</w:t>
      </w:r>
    </w:p>
    <w:p w:rsidR="00901407" w:rsidRPr="006F234E" w:rsidRDefault="00901407" w:rsidP="00901407">
      <w:pPr>
        <w:tabs>
          <w:tab w:val="left" w:pos="540"/>
          <w:tab w:val="left" w:pos="1800"/>
          <w:tab w:val="left" w:pos="2520"/>
        </w:tabs>
        <w:spacing w:after="60"/>
        <w:jc w:val="center"/>
        <w:outlineLvl w:val="0"/>
        <w:rPr>
          <w:rFonts w:ascii="Arial" w:hAnsi="Arial"/>
          <w:b/>
          <w:bCs/>
          <w:u w:val="single"/>
        </w:rPr>
      </w:pPr>
      <w:r w:rsidRPr="006F234E">
        <w:rPr>
          <w:rFonts w:ascii="Arial" w:hAnsi="Arial"/>
          <w:b/>
          <w:bCs/>
          <w:u w:val="single"/>
        </w:rPr>
        <w:t>Intellectual Property Rights Policy</w:t>
      </w:r>
    </w:p>
    <w:tbl>
      <w:tblPr>
        <w:tblW w:w="0" w:type="auto"/>
        <w:jc w:val="center"/>
        <w:shd w:val="clear" w:color="auto" w:fill="FFFFFF"/>
        <w:tblLayout w:type="fixed"/>
        <w:tblLook w:val="0000"/>
      </w:tblPr>
      <w:tblGrid>
        <w:gridCol w:w="9072"/>
      </w:tblGrid>
      <w:tr w:rsidR="00901407" w:rsidRPr="006F234E" w:rsidTr="00706278">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901407" w:rsidRPr="006F234E" w:rsidRDefault="00901407" w:rsidP="00706278">
            <w:pPr>
              <w:spacing w:after="120"/>
              <w:rPr>
                <w:rFonts w:ascii="Arial" w:hAnsi="Arial" w:cs="Arial"/>
              </w:rPr>
            </w:pPr>
            <w:r w:rsidRPr="006F234E">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901407" w:rsidRPr="006F234E" w:rsidRDefault="00901407" w:rsidP="00706278">
            <w:pPr>
              <w:spacing w:after="120"/>
              <w:rPr>
                <w:rFonts w:ascii="Arial" w:hAnsi="Arial" w:cs="Arial"/>
              </w:rPr>
            </w:pPr>
            <w:r w:rsidRPr="006F234E">
              <w:rPr>
                <w:rFonts w:ascii="Arial" w:hAnsi="Arial" w:cs="Arial"/>
              </w:rPr>
              <w:t>The delegates are asked to take note that they are thereby invited:</w:t>
            </w:r>
          </w:p>
          <w:p w:rsidR="00901407" w:rsidRPr="006F234E" w:rsidRDefault="00901407" w:rsidP="00706278">
            <w:pPr>
              <w:ind w:left="662" w:hanging="567"/>
              <w:rPr>
                <w:rFonts w:ascii="Arial" w:hAnsi="Arial" w:cs="Arial"/>
              </w:rPr>
            </w:pPr>
            <w:r w:rsidRPr="006F234E">
              <w:rPr>
                <w:rFonts w:ascii="Arial" w:hAnsi="Arial" w:cs="Arial"/>
              </w:rPr>
              <w:t>-</w:t>
            </w:r>
            <w:r w:rsidRPr="006F234E">
              <w:rPr>
                <w:rFonts w:ascii="Arial" w:hAnsi="Arial" w:cs="Arial"/>
              </w:rPr>
              <w:tab/>
              <w:t>to investigate whether their organization or any other organization owns IPRs which are, or are likely to become Essential in respect of the work of 3GPP.</w:t>
            </w:r>
          </w:p>
          <w:p w:rsidR="00901407" w:rsidRPr="006F234E" w:rsidRDefault="00901407" w:rsidP="00706278">
            <w:pPr>
              <w:ind w:left="662" w:hanging="567"/>
              <w:rPr>
                <w:rFonts w:ascii="Arial" w:hAnsi="Arial"/>
              </w:rPr>
            </w:pPr>
            <w:r w:rsidRPr="006F234E">
              <w:rPr>
                <w:rFonts w:ascii="Arial" w:hAnsi="Arial" w:cs="Arial"/>
              </w:rPr>
              <w:t>-</w:t>
            </w:r>
            <w:r w:rsidRPr="006F234E">
              <w:rPr>
                <w:rFonts w:ascii="Arial" w:hAnsi="Arial" w:cs="Arial"/>
              </w:rPr>
              <w:tab/>
              <w:t>to notify their respective Organizational Partners of all potential IPRs, e.g., for ETSI, by means of the IPR Statement and the Licensing declaration forms (</w:t>
            </w:r>
            <w:hyperlink r:id="rId7" w:history="1">
              <w:r w:rsidRPr="006F234E">
                <w:rPr>
                  <w:rStyle w:val="Hyperlink"/>
                  <w:rFonts w:ascii="Arial" w:hAnsi="Arial" w:cs="Arial"/>
                </w:rPr>
                <w:t>http://webapp.etsi.org/Ipr/</w:t>
              </w:r>
            </w:hyperlink>
            <w:r w:rsidRPr="006F234E">
              <w:rPr>
                <w:rFonts w:ascii="Arial" w:hAnsi="Arial" w:cs="Arial"/>
              </w:rPr>
              <w:t>).</w:t>
            </w:r>
          </w:p>
        </w:tc>
      </w:tr>
    </w:tbl>
    <w:p w:rsidR="00901407" w:rsidRPr="006F234E" w:rsidRDefault="00901407" w:rsidP="00901407">
      <w:pPr>
        <w:tabs>
          <w:tab w:val="left" w:pos="540"/>
          <w:tab w:val="left" w:pos="1800"/>
          <w:tab w:val="left" w:pos="2520"/>
        </w:tabs>
        <w:ind w:left="425"/>
        <w:outlineLvl w:val="0"/>
        <w:rPr>
          <w:rFonts w:ascii="Arial" w:eastAsia="Arial Unicode MS" w:hAnsi="Arial" w:cs="Arial"/>
          <w:sz w:val="4"/>
          <w:szCs w:val="4"/>
        </w:rPr>
      </w:pPr>
    </w:p>
    <w:p w:rsidR="00901407" w:rsidRPr="006F234E" w:rsidRDefault="00901407" w:rsidP="00901407">
      <w:pPr>
        <w:tabs>
          <w:tab w:val="left" w:pos="426"/>
          <w:tab w:val="left" w:pos="1800"/>
          <w:tab w:val="left" w:pos="2520"/>
        </w:tabs>
        <w:spacing w:before="120" w:after="60"/>
        <w:jc w:val="center"/>
        <w:outlineLvl w:val="0"/>
        <w:rPr>
          <w:rFonts w:ascii="Arial" w:hAnsi="Arial" w:cs="Arial"/>
          <w:b/>
          <w:color w:val="000000"/>
          <w:u w:val="single"/>
        </w:rPr>
      </w:pPr>
      <w:bookmarkStart w:id="2" w:name="_Hlk499539115"/>
      <w:r w:rsidRPr="006F234E">
        <w:rPr>
          <w:rFonts w:ascii="Arial" w:hAnsi="Arial" w:cs="Arial"/>
          <w:b/>
          <w:color w:val="000000"/>
          <w:u w:val="single"/>
        </w:rPr>
        <w:t>Statement of antitrust compliance</w:t>
      </w:r>
    </w:p>
    <w:p w:rsidR="00901407" w:rsidRPr="006F234E" w:rsidRDefault="00901407" w:rsidP="00901407">
      <w:pPr>
        <w:tabs>
          <w:tab w:val="left" w:pos="540"/>
          <w:tab w:val="left" w:pos="1800"/>
          <w:tab w:val="left" w:pos="2520"/>
        </w:tabs>
        <w:spacing w:before="60" w:after="60"/>
        <w:ind w:left="425"/>
        <w:outlineLvl w:val="0"/>
        <w:rPr>
          <w:rFonts w:ascii="Arial" w:hAnsi="Arial" w:cs="Arial"/>
        </w:rPr>
      </w:pPr>
      <w:r w:rsidRPr="006F234E">
        <w:rPr>
          <w:rFonts w:ascii="Arial" w:hAnsi="Arial" w:cs="Arial"/>
          <w:color w:val="000000"/>
        </w:rPr>
        <w:t>Reference:</w:t>
      </w:r>
      <w:r w:rsidRPr="006F234E">
        <w:rPr>
          <w:rFonts w:ascii="Arial" w:hAnsi="Arial" w:cs="Arial"/>
        </w:rPr>
        <w:t xml:space="preserve"> </w:t>
      </w:r>
      <w:hyperlink r:id="rId8" w:history="1">
        <w:r w:rsidRPr="006F234E">
          <w:rPr>
            <w:rStyle w:val="Hyperlink"/>
            <w:rFonts w:ascii="Arial" w:hAnsi="Arial" w:cs="Arial"/>
          </w:rPr>
          <w:t>http://www.3gpp.org/about-3gpp/legal-matters/21-3gpp-calendar/1616-statement-of-antitrust-compliance</w:t>
        </w:r>
      </w:hyperlink>
      <w:r w:rsidRPr="006F234E">
        <w:rPr>
          <w:rStyle w:val="Hyperlink"/>
          <w:rFonts w:ascii="Arial" w:hAnsi="Arial" w:cs="Arial"/>
        </w:rPr>
        <w:t>)</w:t>
      </w:r>
      <w:bookmarkEnd w:id="2"/>
    </w:p>
    <w:p w:rsidR="00901407" w:rsidRPr="00901407" w:rsidRDefault="00901407" w:rsidP="00901407"/>
    <w:p w:rsidR="00536CB3" w:rsidRPr="009F7339" w:rsidRDefault="00204C29" w:rsidP="009F7339">
      <w:pPr>
        <w:pStyle w:val="Heading2"/>
      </w:pPr>
      <w:bookmarkStart w:id="3" w:name="_Toc529966956"/>
      <w:r>
        <w:t>2</w:t>
      </w:r>
      <w:r>
        <w:tab/>
        <w:t>Approval of the agenda</w:t>
      </w:r>
      <w:bookmarkEnd w:id="3"/>
    </w:p>
    <w:p w:rsidR="00204C29" w:rsidRDefault="00204C29" w:rsidP="00204C29">
      <w:pPr>
        <w:rPr>
          <w:rFonts w:ascii="Arial" w:hAnsi="Arial" w:cs="Arial"/>
          <w:b/>
          <w:sz w:val="24"/>
        </w:rPr>
      </w:pPr>
      <w:r>
        <w:rPr>
          <w:rFonts w:ascii="Arial" w:hAnsi="Arial" w:cs="Arial"/>
          <w:b/>
          <w:color w:val="0000FF"/>
          <w:sz w:val="24"/>
        </w:rPr>
        <w:t>R6-180175</w:t>
      </w:r>
      <w:r>
        <w:rPr>
          <w:rFonts w:ascii="Arial" w:hAnsi="Arial" w:cs="Arial"/>
          <w:b/>
          <w:color w:val="0000FF"/>
          <w:sz w:val="24"/>
        </w:rPr>
        <w:tab/>
      </w:r>
      <w:r>
        <w:rPr>
          <w:rFonts w:ascii="Arial" w:hAnsi="Arial" w:cs="Arial"/>
          <w:b/>
          <w:sz w:val="24"/>
        </w:rPr>
        <w:t>Draft Agenda for RAN6 #10</w:t>
      </w:r>
    </w:p>
    <w:p w:rsidR="00204C29" w:rsidRDefault="00204C29" w:rsidP="00204C2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 RAN WG6</w:t>
      </w:r>
    </w:p>
    <w:p w:rsidR="00204C29" w:rsidRDefault="00204C29" w:rsidP="00204C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6CB3" w:rsidRDefault="00536CB3" w:rsidP="00204C29">
      <w:pPr>
        <w:rPr>
          <w:color w:val="993300"/>
          <w:u w:val="single"/>
        </w:rPr>
      </w:pPr>
    </w:p>
    <w:p w:rsidR="00204C29" w:rsidRDefault="00204C29" w:rsidP="00204C29">
      <w:pPr>
        <w:pStyle w:val="Heading2"/>
      </w:pPr>
      <w:bookmarkStart w:id="4" w:name="_Toc529966957"/>
      <w:r>
        <w:t>3</w:t>
      </w:r>
      <w:r>
        <w:tab/>
      </w:r>
      <w:r w:rsidR="007A09E2">
        <w:t>Election of Chairman and one Vice Chair</w:t>
      </w:r>
      <w:bookmarkEnd w:id="4"/>
    </w:p>
    <w:p w:rsidR="004C6672" w:rsidRPr="004C6672" w:rsidRDefault="004C6672" w:rsidP="004C6672">
      <w:pPr>
        <w:rPr>
          <w:rFonts w:ascii="Arial" w:hAnsi="Arial" w:cs="Arial"/>
        </w:rPr>
      </w:pPr>
      <w:r w:rsidRPr="004C6672">
        <w:rPr>
          <w:rFonts w:ascii="Arial" w:hAnsi="Arial" w:cs="Arial"/>
        </w:rPr>
        <w:t>The Chairman informed, as published on the 3GPP website, elections for the position of a Chairman and one Vice Chairman of TSG RAN WG6 are to be held during this meeting. He then handed over to Mr. Lascoux to chair the election.</w:t>
      </w:r>
    </w:p>
    <w:p w:rsidR="004C6672" w:rsidRPr="004C6672" w:rsidRDefault="004C6672" w:rsidP="004C6672">
      <w:pPr>
        <w:rPr>
          <w:rFonts w:ascii="Arial" w:hAnsi="Arial" w:cs="Arial"/>
        </w:rPr>
      </w:pPr>
      <w:r w:rsidRPr="004C6672">
        <w:rPr>
          <w:rFonts w:ascii="Arial" w:hAnsi="Arial" w:cs="Arial"/>
        </w:rPr>
        <w:t>Mr. Lascoux informed that one candidature for the RAN6 Chairman position has been published on 3GPP website (Mr. Juergen Hofmann, Nokia) and none for the RAN6 Vice Chair position.</w:t>
      </w:r>
    </w:p>
    <w:p w:rsidR="004C6672" w:rsidRPr="004C6672" w:rsidRDefault="004C6672" w:rsidP="004C6672">
      <w:pPr>
        <w:rPr>
          <w:rFonts w:ascii="Arial" w:hAnsi="Arial" w:cs="Arial"/>
        </w:rPr>
      </w:pPr>
      <w:r w:rsidRPr="004C6672">
        <w:rPr>
          <w:rFonts w:ascii="Arial" w:hAnsi="Arial" w:cs="Arial"/>
        </w:rPr>
        <w:t>Results of RAN6 #10 Election:</w:t>
      </w:r>
    </w:p>
    <w:p w:rsidR="004C6672" w:rsidRPr="004C6672" w:rsidRDefault="004C6672" w:rsidP="004C6672">
      <w:pPr>
        <w:rPr>
          <w:rFonts w:ascii="Arial" w:hAnsi="Arial" w:cs="Arial"/>
        </w:rPr>
      </w:pPr>
      <w:r w:rsidRPr="004C6672">
        <w:rPr>
          <w:rFonts w:ascii="Arial" w:hAnsi="Arial" w:cs="Arial"/>
        </w:rPr>
        <w:t>Mr. Juergen Hofmann (Nokia) was re-elected as Chairman by acclamation.</w:t>
      </w:r>
    </w:p>
    <w:p w:rsidR="004C6672" w:rsidRPr="004C6672" w:rsidRDefault="004C6672" w:rsidP="004C6672">
      <w:pPr>
        <w:rPr>
          <w:rFonts w:ascii="Arial" w:hAnsi="Arial" w:cs="Arial"/>
        </w:rPr>
      </w:pPr>
      <w:r w:rsidRPr="004C6672">
        <w:rPr>
          <w:rFonts w:ascii="Arial" w:hAnsi="Arial" w:cs="Arial"/>
        </w:rPr>
        <w:t>No Vice Chair was elected.</w:t>
      </w:r>
    </w:p>
    <w:p w:rsidR="004C6672" w:rsidRDefault="004C6672" w:rsidP="004C6672">
      <w:pPr>
        <w:rPr>
          <w:rFonts w:ascii="Arial" w:hAnsi="Arial" w:cs="Arial"/>
        </w:rPr>
      </w:pPr>
      <w:r w:rsidRPr="004C6672">
        <w:rPr>
          <w:rFonts w:ascii="Arial" w:hAnsi="Arial" w:cs="Arial"/>
        </w:rPr>
        <w:t>The old and new Chairman thanked the delegates for their support. The results will be reported to Ms. Susanna Kooistra (ETSI) and RAN #82 Plenary.</w:t>
      </w:r>
    </w:p>
    <w:p w:rsidR="00204C29" w:rsidRDefault="004C6672" w:rsidP="00204C29">
      <w:pPr>
        <w:pStyle w:val="Heading2"/>
      </w:pPr>
      <w:bookmarkStart w:id="5" w:name="_Toc529966958"/>
      <w:r>
        <w:lastRenderedPageBreak/>
        <w:t>4</w:t>
      </w:r>
      <w:r w:rsidR="00204C29">
        <w:tab/>
      </w:r>
      <w:r>
        <w:t>Any other business</w:t>
      </w:r>
      <w:bookmarkEnd w:id="5"/>
    </w:p>
    <w:p w:rsidR="004C6672" w:rsidRPr="004C6672" w:rsidRDefault="004C6672" w:rsidP="004C6672">
      <w:pPr>
        <w:tabs>
          <w:tab w:val="left" w:pos="1800"/>
          <w:tab w:val="left" w:pos="2520"/>
        </w:tabs>
        <w:spacing w:before="60" w:after="60"/>
        <w:ind w:left="142"/>
        <w:outlineLvl w:val="0"/>
        <w:rPr>
          <w:rFonts w:ascii="Arial" w:hAnsi="Arial" w:cs="Arial"/>
          <w:lang w:eastAsia="ja-JP"/>
        </w:rPr>
      </w:pPr>
      <w:r w:rsidRPr="004C6672">
        <w:rPr>
          <w:rFonts w:ascii="Arial" w:hAnsi="Arial" w:cs="Arial"/>
          <w:lang w:eastAsia="ja-JP"/>
        </w:rPr>
        <w:t>The Chairman reminded the delegates about the meeting date for the next RAN6 #11 Electronic Agreement Meeting in January / February 2019, as already agreed during the RAN6 #10 Decision Teleconference in TDoc R6-180182 (extract below).</w:t>
      </w:r>
    </w:p>
    <w:p w:rsidR="004C6672" w:rsidRDefault="004C6672" w:rsidP="004C6672">
      <w:pPr>
        <w:tabs>
          <w:tab w:val="left" w:pos="540"/>
          <w:tab w:val="left" w:pos="1800"/>
          <w:tab w:val="left" w:pos="2520"/>
        </w:tabs>
        <w:spacing w:before="60" w:after="60"/>
        <w:outlineLvl w:val="0"/>
        <w:rPr>
          <w:rFonts w:ascii="Arial" w:hAnsi="Arial" w:cs="Arial"/>
          <w:sz w:val="21"/>
          <w:szCs w:val="21"/>
          <w:lang w:eastAsia="ja-JP"/>
        </w:rPr>
      </w:pPr>
    </w:p>
    <w:tbl>
      <w:tblPr>
        <w:tblStyle w:val="TableGrid"/>
        <w:tblW w:w="9776" w:type="dxa"/>
        <w:tblLook w:val="04A0"/>
      </w:tblPr>
      <w:tblGrid>
        <w:gridCol w:w="9776"/>
      </w:tblGrid>
      <w:tr w:rsidR="004C6672" w:rsidRPr="00595F81" w:rsidTr="004C6672">
        <w:tc>
          <w:tcPr>
            <w:tcW w:w="6232" w:type="dxa"/>
            <w:shd w:val="clear" w:color="auto" w:fill="D9D9D9" w:themeFill="background1" w:themeFillShade="D9"/>
          </w:tcPr>
          <w:p w:rsidR="004C6672" w:rsidRPr="00595F81" w:rsidRDefault="004C6672" w:rsidP="004C6672">
            <w:pPr>
              <w:spacing w:after="60" w:line="228" w:lineRule="auto"/>
              <w:rPr>
                <w:rFonts w:ascii="Arial" w:hAnsi="Arial" w:cs="Arial"/>
                <w:b/>
              </w:rPr>
            </w:pPr>
            <w:r w:rsidRPr="00595F81">
              <w:rPr>
                <w:rFonts w:ascii="Arial" w:hAnsi="Arial" w:cs="Arial"/>
                <w:b/>
              </w:rPr>
              <w:t>RAN6 Electronic Agreement meeting</w:t>
            </w:r>
          </w:p>
        </w:tc>
      </w:tr>
      <w:tr w:rsidR="004C6672" w:rsidRPr="00595F81" w:rsidTr="004C6672">
        <w:tc>
          <w:tcPr>
            <w:tcW w:w="6232" w:type="dxa"/>
            <w:shd w:val="clear" w:color="auto" w:fill="auto"/>
          </w:tcPr>
          <w:p w:rsidR="004C6672" w:rsidRDefault="004C6672" w:rsidP="004C6672">
            <w:pPr>
              <w:spacing w:after="60"/>
              <w:rPr>
                <w:rFonts w:ascii="Arial" w:hAnsi="Arial" w:cs="Arial"/>
              </w:rPr>
            </w:pPr>
            <w:r>
              <w:rPr>
                <w:rFonts w:ascii="Arial" w:hAnsi="Arial" w:cs="Arial"/>
              </w:rPr>
              <w:t>7</w:t>
            </w:r>
            <w:r w:rsidRPr="00797EBC">
              <w:rPr>
                <w:rFonts w:ascii="Arial" w:hAnsi="Arial" w:cs="Arial"/>
                <w:vertAlign w:val="superscript"/>
              </w:rPr>
              <w:t>th</w:t>
            </w:r>
            <w:r>
              <w:rPr>
                <w:rFonts w:ascii="Arial" w:hAnsi="Arial" w:cs="Arial"/>
              </w:rPr>
              <w:t xml:space="preserve"> Jan: incoming preferred LS arrival, last arrival: 1</w:t>
            </w:r>
            <w:r w:rsidRPr="00797EBC">
              <w:rPr>
                <w:rFonts w:ascii="Arial" w:hAnsi="Arial" w:cs="Arial"/>
                <w:vertAlign w:val="superscript"/>
              </w:rPr>
              <w:t>st</w:t>
            </w:r>
            <w:r>
              <w:rPr>
                <w:rFonts w:ascii="Arial" w:hAnsi="Arial" w:cs="Arial"/>
              </w:rPr>
              <w:t xml:space="preserve"> February</w:t>
            </w:r>
          </w:p>
          <w:p w:rsidR="004C6672" w:rsidRPr="00595F81" w:rsidRDefault="004C6672" w:rsidP="004C6672">
            <w:pPr>
              <w:spacing w:after="60"/>
              <w:rPr>
                <w:rFonts w:ascii="Arial" w:hAnsi="Arial" w:cs="Arial"/>
              </w:rPr>
            </w:pPr>
            <w:r>
              <w:rPr>
                <w:rFonts w:ascii="Arial" w:hAnsi="Arial" w:cs="Arial"/>
              </w:rPr>
              <w:t>7</w:t>
            </w:r>
            <w:r w:rsidRPr="00595F81">
              <w:rPr>
                <w:rFonts w:ascii="Arial" w:hAnsi="Arial" w:cs="Arial"/>
                <w:vertAlign w:val="superscript"/>
              </w:rPr>
              <w:t>th</w:t>
            </w:r>
            <w:r>
              <w:rPr>
                <w:rFonts w:ascii="Arial" w:hAnsi="Arial" w:cs="Arial"/>
              </w:rPr>
              <w:t xml:space="preserve"> Jan – 25</w:t>
            </w:r>
            <w:r w:rsidRPr="00595F81">
              <w:rPr>
                <w:rFonts w:ascii="Arial" w:hAnsi="Arial" w:cs="Arial"/>
                <w:vertAlign w:val="superscript"/>
              </w:rPr>
              <w:t>t</w:t>
            </w:r>
            <w:r>
              <w:rPr>
                <w:rFonts w:ascii="Arial" w:hAnsi="Arial" w:cs="Arial"/>
                <w:vertAlign w:val="superscript"/>
              </w:rPr>
              <w:t>h</w:t>
            </w:r>
            <w:r>
              <w:rPr>
                <w:rFonts w:ascii="Arial" w:hAnsi="Arial" w:cs="Arial"/>
              </w:rPr>
              <w:t xml:space="preserve"> Jan</w:t>
            </w:r>
            <w:r w:rsidRPr="00595F81">
              <w:rPr>
                <w:rFonts w:ascii="Arial" w:hAnsi="Arial" w:cs="Arial"/>
              </w:rPr>
              <w:t>, 21.00 CET: submission period (new Tdocs)</w:t>
            </w:r>
          </w:p>
          <w:p w:rsidR="004C6672" w:rsidRPr="00595F81" w:rsidRDefault="004C6672" w:rsidP="004C6672">
            <w:pPr>
              <w:spacing w:after="60"/>
              <w:rPr>
                <w:rFonts w:ascii="Arial" w:hAnsi="Arial" w:cs="Arial"/>
              </w:rPr>
            </w:pPr>
            <w:r>
              <w:rPr>
                <w:rFonts w:ascii="Arial" w:hAnsi="Arial" w:cs="Arial"/>
              </w:rPr>
              <w:t>7</w:t>
            </w:r>
            <w:r w:rsidRPr="00595F81">
              <w:rPr>
                <w:rFonts w:ascii="Arial" w:hAnsi="Arial" w:cs="Arial"/>
                <w:vertAlign w:val="superscript"/>
              </w:rPr>
              <w:t>th</w:t>
            </w:r>
            <w:r>
              <w:rPr>
                <w:rFonts w:ascii="Arial" w:hAnsi="Arial" w:cs="Arial"/>
              </w:rPr>
              <w:t xml:space="preserve"> Jan – 1</w:t>
            </w:r>
            <w:r>
              <w:rPr>
                <w:rFonts w:ascii="Arial" w:hAnsi="Arial" w:cs="Arial"/>
                <w:vertAlign w:val="superscript"/>
              </w:rPr>
              <w:t>st</w:t>
            </w:r>
            <w:r w:rsidRPr="00595F81">
              <w:rPr>
                <w:rFonts w:ascii="Arial" w:hAnsi="Arial" w:cs="Arial"/>
              </w:rPr>
              <w:t xml:space="preserve"> Feb, 21.00 CET: submission period (revisions)</w:t>
            </w:r>
          </w:p>
          <w:p w:rsidR="004C6672" w:rsidRPr="00595F81" w:rsidRDefault="004C6672" w:rsidP="004C6672">
            <w:pPr>
              <w:spacing w:after="60"/>
              <w:rPr>
                <w:rFonts w:ascii="Arial" w:hAnsi="Arial" w:cs="Arial"/>
              </w:rPr>
            </w:pPr>
            <w:r>
              <w:rPr>
                <w:rFonts w:ascii="Arial" w:hAnsi="Arial" w:cs="Arial"/>
              </w:rPr>
              <w:t>21</w:t>
            </w:r>
            <w:r w:rsidRPr="00FE1806">
              <w:rPr>
                <w:rFonts w:ascii="Arial" w:hAnsi="Arial" w:cs="Arial"/>
                <w:vertAlign w:val="superscript"/>
              </w:rPr>
              <w:t>st</w:t>
            </w:r>
            <w:r>
              <w:rPr>
                <w:rFonts w:ascii="Arial" w:hAnsi="Arial" w:cs="Arial"/>
              </w:rPr>
              <w:t xml:space="preserve"> Jan – 1</w:t>
            </w:r>
            <w:r>
              <w:rPr>
                <w:rFonts w:ascii="Arial" w:hAnsi="Arial" w:cs="Arial"/>
                <w:vertAlign w:val="superscript"/>
              </w:rPr>
              <w:t>st</w:t>
            </w:r>
            <w:r w:rsidRPr="00595F81">
              <w:rPr>
                <w:rFonts w:ascii="Arial" w:hAnsi="Arial" w:cs="Arial"/>
              </w:rPr>
              <w:t xml:space="preserve"> Feb, 21.00 CET: commenting period</w:t>
            </w:r>
          </w:p>
          <w:p w:rsidR="004C6672" w:rsidRPr="00595F81" w:rsidRDefault="004C6672" w:rsidP="004C6672">
            <w:pPr>
              <w:spacing w:after="60"/>
              <w:rPr>
                <w:rFonts w:ascii="Arial" w:hAnsi="Arial" w:cs="Arial"/>
              </w:rPr>
            </w:pPr>
            <w:r>
              <w:rPr>
                <w:rFonts w:ascii="Arial" w:hAnsi="Arial" w:cs="Arial"/>
                <w:b/>
              </w:rPr>
              <w:t>Mon, 4</w:t>
            </w:r>
            <w:r w:rsidRPr="00595F81">
              <w:rPr>
                <w:rFonts w:ascii="Arial" w:hAnsi="Arial" w:cs="Arial"/>
                <w:b/>
                <w:vertAlign w:val="superscript"/>
              </w:rPr>
              <w:t>th</w:t>
            </w:r>
            <w:r w:rsidRPr="00595F81">
              <w:rPr>
                <w:rFonts w:ascii="Arial" w:hAnsi="Arial" w:cs="Arial"/>
                <w:b/>
              </w:rPr>
              <w:t xml:space="preserve"> Feb 16.00 CET: RAN6 #11 Decision</w:t>
            </w:r>
            <w:r w:rsidRPr="00595F81">
              <w:rPr>
                <w:rFonts w:ascii="Arial" w:hAnsi="Arial" w:cs="Arial"/>
              </w:rPr>
              <w:t xml:space="preserve"> </w:t>
            </w:r>
            <w:r w:rsidRPr="00595F81">
              <w:rPr>
                <w:rFonts w:ascii="Arial" w:hAnsi="Arial" w:cs="Arial"/>
                <w:b/>
              </w:rPr>
              <w:t>Teleconference</w:t>
            </w:r>
          </w:p>
        </w:tc>
      </w:tr>
    </w:tbl>
    <w:p w:rsidR="004C6672" w:rsidRDefault="004C6672" w:rsidP="004C6672">
      <w:pPr>
        <w:tabs>
          <w:tab w:val="left" w:pos="540"/>
          <w:tab w:val="left" w:pos="1800"/>
          <w:tab w:val="left" w:pos="2520"/>
        </w:tabs>
        <w:spacing w:before="60" w:after="60"/>
        <w:outlineLvl w:val="0"/>
        <w:rPr>
          <w:rFonts w:ascii="Arial" w:hAnsi="Arial" w:cs="Arial"/>
          <w:sz w:val="21"/>
          <w:szCs w:val="21"/>
          <w:lang w:eastAsia="ja-JP"/>
        </w:rPr>
      </w:pPr>
    </w:p>
    <w:p w:rsidR="004C6672" w:rsidRPr="004C6672" w:rsidRDefault="004C6672" w:rsidP="004C6672">
      <w:pPr>
        <w:tabs>
          <w:tab w:val="left" w:pos="1800"/>
          <w:tab w:val="left" w:pos="2520"/>
        </w:tabs>
        <w:spacing w:before="60" w:after="60"/>
        <w:ind w:left="142"/>
        <w:outlineLvl w:val="0"/>
        <w:rPr>
          <w:rFonts w:ascii="Arial" w:hAnsi="Arial" w:cs="Arial"/>
          <w:lang w:eastAsia="ja-JP"/>
        </w:rPr>
      </w:pPr>
      <w:r w:rsidRPr="004C6672">
        <w:rPr>
          <w:rFonts w:ascii="Arial" w:hAnsi="Arial" w:cs="Arial"/>
          <w:lang w:eastAsia="ja-JP"/>
        </w:rPr>
        <w:t>The meeting time for the Decision Teleconference was shortly debated. It was proposed by Sierra Wireless to change to European morning time. The Chairman pointed out that this will be a decision matter during the next RAN6 #11 Decision Teleconference on 4</w:t>
      </w:r>
      <w:r w:rsidRPr="004C6672">
        <w:rPr>
          <w:rFonts w:ascii="Arial" w:hAnsi="Arial" w:cs="Arial"/>
          <w:vertAlign w:val="superscript"/>
          <w:lang w:eastAsia="ja-JP"/>
        </w:rPr>
        <w:t>th</w:t>
      </w:r>
      <w:r w:rsidRPr="004C6672">
        <w:rPr>
          <w:rFonts w:ascii="Arial" w:hAnsi="Arial" w:cs="Arial"/>
          <w:lang w:eastAsia="ja-JP"/>
        </w:rPr>
        <w:t xml:space="preserve"> February only. </w:t>
      </w:r>
    </w:p>
    <w:p w:rsidR="004C6672" w:rsidRPr="004C6672" w:rsidRDefault="004C6672" w:rsidP="004C6672">
      <w:pPr>
        <w:tabs>
          <w:tab w:val="left" w:pos="1800"/>
          <w:tab w:val="left" w:pos="2520"/>
        </w:tabs>
        <w:spacing w:before="60" w:after="60"/>
        <w:ind w:left="142"/>
        <w:outlineLvl w:val="0"/>
        <w:rPr>
          <w:rFonts w:ascii="Arial" w:hAnsi="Arial" w:cs="Arial"/>
          <w:lang w:eastAsia="ja-JP"/>
        </w:rPr>
      </w:pPr>
      <w:r w:rsidRPr="004C6672">
        <w:rPr>
          <w:rFonts w:ascii="Arial" w:hAnsi="Arial" w:cs="Arial"/>
          <w:lang w:eastAsia="ja-JP"/>
        </w:rPr>
        <w:t>He also put a reminder to the delegates regarding the agreement during previous RAN6 #10 Decision Teleconference, i.e. the commenting period should be used for raising any concern or objection and making comments to submitted contributions, whilst raising general concerns or objection in the Decision Teleconference only will be lower weighted or even ignored as mentioned in his Chairman notes of RAN6#10 Decision Teleconference.</w:t>
      </w:r>
    </w:p>
    <w:p w:rsidR="004C6672" w:rsidRPr="004C6672" w:rsidRDefault="004C6672" w:rsidP="004C6672">
      <w:pPr>
        <w:tabs>
          <w:tab w:val="left" w:pos="1800"/>
          <w:tab w:val="left" w:pos="2520"/>
        </w:tabs>
        <w:spacing w:before="60" w:after="60"/>
        <w:ind w:left="142"/>
        <w:outlineLvl w:val="0"/>
        <w:rPr>
          <w:rFonts w:ascii="Arial" w:hAnsi="Arial" w:cs="Arial"/>
          <w:lang w:eastAsia="ja-JP"/>
        </w:rPr>
      </w:pPr>
      <w:r w:rsidRPr="004C6672">
        <w:rPr>
          <w:rFonts w:ascii="Arial" w:hAnsi="Arial" w:cs="Arial"/>
          <w:lang w:eastAsia="ja-JP"/>
        </w:rPr>
        <w:t>Sierra Wireless asked clarification from RAN6 Chairman, if new topics, such as LTE, are foreseen to be dealt with in RAN6 in future. The Chairman remarked, this has not been discussed so far and rather falls into the responsibility of RAN Plenary regarding organization of the work in RAN WGs. Sierra Wireless inquired from Ericsson their view on work for UMTS/HSPA, which was replied to be mainly maintenance related work.</w:t>
      </w:r>
    </w:p>
    <w:p w:rsidR="002E4EB7" w:rsidRPr="004C6672" w:rsidRDefault="002E4EB7" w:rsidP="004C6672">
      <w:pPr>
        <w:ind w:left="142"/>
        <w:rPr>
          <w:rFonts w:ascii="Arial" w:hAnsi="Arial" w:cs="Arial"/>
        </w:rPr>
      </w:pPr>
    </w:p>
    <w:p w:rsidR="00204C29" w:rsidRDefault="004C6672" w:rsidP="00204C29">
      <w:pPr>
        <w:pStyle w:val="Heading2"/>
      </w:pPr>
      <w:bookmarkStart w:id="6" w:name="_Toc529966959"/>
      <w:r>
        <w:t>5</w:t>
      </w:r>
      <w:r w:rsidR="00204C29">
        <w:tab/>
        <w:t xml:space="preserve">Close of the </w:t>
      </w:r>
      <w:r>
        <w:t>meeting</w:t>
      </w:r>
      <w:bookmarkEnd w:id="6"/>
    </w:p>
    <w:p w:rsidR="004C6672" w:rsidRPr="004C6672" w:rsidRDefault="004C6672" w:rsidP="004C6672">
      <w:pPr>
        <w:rPr>
          <w:rFonts w:ascii="Arial" w:hAnsi="Arial" w:cs="Arial"/>
        </w:rPr>
      </w:pPr>
      <w:r w:rsidRPr="004C6672">
        <w:rPr>
          <w:rFonts w:ascii="Arial" w:hAnsi="Arial" w:cs="Arial"/>
        </w:rPr>
        <w:t>The Chairman thanked all delegates for the hard work in 2018 and put special thanks to RAN6 Secretary Mr. Paolo Usai (not attending) for his efficient support over the past meetings.</w:t>
      </w:r>
    </w:p>
    <w:p w:rsidR="004C6672" w:rsidRPr="004C6672" w:rsidRDefault="004C6672" w:rsidP="004C6672">
      <w:pPr>
        <w:rPr>
          <w:rFonts w:ascii="Arial" w:hAnsi="Arial" w:cs="Arial"/>
        </w:rPr>
      </w:pPr>
      <w:r w:rsidRPr="004C6672">
        <w:rPr>
          <w:rFonts w:ascii="Arial" w:hAnsi="Arial" w:cs="Arial"/>
        </w:rPr>
        <w:t>The Election meeting, as the final part of the RAN6 #10 meeting, was then closed on Tuesday, 13th November, 2018 at 9:30 local time.</w:t>
      </w:r>
    </w:p>
    <w:p w:rsidR="00204C29" w:rsidRDefault="00204C29" w:rsidP="00204C29">
      <w:pPr>
        <w:pStyle w:val="FP"/>
      </w:pPr>
    </w:p>
    <w:p w:rsidR="00204C29" w:rsidRDefault="00204C29" w:rsidP="00204C29">
      <w:pPr>
        <w:pStyle w:val="FP"/>
      </w:pPr>
      <w:r>
        <w:t xml:space="preserve">Report prepared by: </w:t>
      </w:r>
      <w:r w:rsidR="002E4EB7">
        <w:t xml:space="preserve"> Paolo Usai</w:t>
      </w:r>
    </w:p>
    <w:p w:rsidR="00204C29" w:rsidRDefault="00204C29" w:rsidP="00204C29">
      <w:pPr>
        <w:pStyle w:val="FP"/>
      </w:pPr>
    </w:p>
    <w:p w:rsidR="004C6672" w:rsidRDefault="00152EF3" w:rsidP="0023446B">
      <w:pPr>
        <w:pStyle w:val="Heading2"/>
      </w:pPr>
      <w:r>
        <w:br w:type="page"/>
      </w:r>
      <w:bookmarkStart w:id="7" w:name="_Toc529966960"/>
      <w:r>
        <w:lastRenderedPageBreak/>
        <w:t xml:space="preserve">Annex </w:t>
      </w:r>
      <w:r w:rsidR="004C6672">
        <w:t>A</w:t>
      </w:r>
      <w:r>
        <w:t>: List of participants</w:t>
      </w:r>
      <w:bookmarkEnd w:id="7"/>
    </w:p>
    <w:p w:rsidR="004C6672" w:rsidRDefault="004C6672" w:rsidP="004C6672">
      <w:pPr>
        <w:spacing w:after="240" w:line="360" w:lineRule="atLeast"/>
        <w:jc w:val="center"/>
        <w:rPr>
          <w:rFonts w:ascii="Geneva" w:hAnsi="Geneva"/>
          <w:color w:val="555555"/>
          <w:sz w:val="18"/>
          <w:szCs w:val="18"/>
        </w:rPr>
      </w:pPr>
      <w:r>
        <w:rPr>
          <w:rFonts w:ascii="Arial" w:hAnsi="Arial" w:cs="Arial"/>
          <w:b/>
          <w:bCs/>
          <w:color w:val="000000"/>
        </w:rPr>
        <w:t>LIST OF REGISTERED ATTENDEES</w:t>
      </w:r>
      <w:r>
        <w:rPr>
          <w:rFonts w:ascii="Arial" w:hAnsi="Arial" w:cs="Arial"/>
          <w:color w:val="000000"/>
        </w:rPr>
        <w:t xml:space="preserve"> </w:t>
      </w:r>
    </w:p>
    <w:p w:rsidR="004C6672" w:rsidRDefault="004C6672" w:rsidP="004C6672">
      <w:pPr>
        <w:spacing w:after="0" w:line="360" w:lineRule="atLeast"/>
        <w:jc w:val="center"/>
        <w:rPr>
          <w:rFonts w:ascii="Geneva" w:hAnsi="Geneva"/>
          <w:color w:val="555555"/>
          <w:sz w:val="18"/>
          <w:szCs w:val="18"/>
        </w:rPr>
      </w:pPr>
    </w:p>
    <w:tbl>
      <w:tblPr>
        <w:tblW w:w="5000" w:type="pct"/>
        <w:jc w:val="center"/>
        <w:tblBorders>
          <w:top w:val="single" w:sz="2" w:space="0" w:color="AAAAAA"/>
          <w:left w:val="single" w:sz="2" w:space="0" w:color="AAAAAA"/>
          <w:bottom w:val="single" w:sz="2" w:space="0" w:color="AAAAAA"/>
          <w:right w:val="single" w:sz="2" w:space="0" w:color="AAAAAA"/>
        </w:tblBorders>
        <w:shd w:val="clear" w:color="auto" w:fill="FFFFFF"/>
        <w:tblCellMar>
          <w:top w:w="60" w:type="dxa"/>
          <w:left w:w="480" w:type="dxa"/>
          <w:bottom w:w="60" w:type="dxa"/>
          <w:right w:w="60" w:type="dxa"/>
        </w:tblCellMar>
        <w:tblLook w:val="04A0"/>
      </w:tblPr>
      <w:tblGrid>
        <w:gridCol w:w="1433"/>
        <w:gridCol w:w="934"/>
        <w:gridCol w:w="1341"/>
        <w:gridCol w:w="1341"/>
        <w:gridCol w:w="2620"/>
        <w:gridCol w:w="960"/>
        <w:gridCol w:w="1051"/>
        <w:gridCol w:w="559"/>
      </w:tblGrid>
      <w:tr w:rsidR="004C6672" w:rsidTr="004C6672">
        <w:trPr>
          <w:jc w:val="center"/>
        </w:trPr>
        <w:tc>
          <w:tcPr>
            <w:tcW w:w="0" w:type="auto"/>
            <w:gridSpan w:val="8"/>
            <w:tcBorders>
              <w:top w:val="single" w:sz="2" w:space="0" w:color="CCCCCC"/>
              <w:left w:val="single" w:sz="2" w:space="0" w:color="CCCCCC"/>
              <w:bottom w:val="single" w:sz="2" w:space="0" w:color="CCCCCC"/>
              <w:right w:val="single" w:sz="2" w:space="0" w:color="CCCCCC"/>
            </w:tcBorders>
            <w:shd w:val="clear" w:color="auto" w:fill="FFFFFF"/>
            <w:tcMar>
              <w:top w:w="120" w:type="dxa"/>
              <w:left w:w="480" w:type="dxa"/>
              <w:bottom w:w="120" w:type="dxa"/>
              <w:right w:w="120" w:type="dxa"/>
            </w:tcMar>
            <w:vAlign w:val="center"/>
            <w:hideMark/>
          </w:tcPr>
          <w:p w:rsidR="004C6672" w:rsidRDefault="004C6672">
            <w:pPr>
              <w:spacing w:line="360" w:lineRule="atLeast"/>
              <w:jc w:val="center"/>
              <w:rPr>
                <w:rFonts w:ascii="Arial" w:hAnsi="Arial" w:cs="Arial"/>
                <w:color w:val="FFFFF0"/>
              </w:rPr>
            </w:pPr>
            <w:r>
              <w:rPr>
                <w:rFonts w:ascii="Arial" w:hAnsi="Arial" w:cs="Arial"/>
                <w:b/>
                <w:bCs/>
                <w:color w:val="FFFFF0"/>
              </w:rPr>
              <w:t>15</w:t>
            </w:r>
            <w:r>
              <w:rPr>
                <w:rFonts w:ascii="Arial" w:hAnsi="Arial" w:cs="Arial"/>
                <w:color w:val="FFFFF0"/>
              </w:rPr>
              <w:t xml:space="preserve"> registered participants / </w:t>
            </w:r>
            <w:r>
              <w:rPr>
                <w:rFonts w:ascii="Arial" w:hAnsi="Arial" w:cs="Arial"/>
                <w:b/>
                <w:bCs/>
                <w:color w:val="FFFFF0"/>
              </w:rPr>
              <w:t>0</w:t>
            </w:r>
            <w:r>
              <w:rPr>
                <w:rFonts w:ascii="Arial" w:hAnsi="Arial" w:cs="Arial"/>
                <w:color w:val="FFFFF0"/>
              </w:rPr>
              <w:t xml:space="preserve"> attended</w:t>
            </w:r>
          </w:p>
        </w:tc>
      </w:tr>
      <w:tr w:rsidR="004C6672" w:rsidRPr="0023446B" w:rsidTr="0023446B">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DE3B5"/>
            <w:tcMar>
              <w:top w:w="120" w:type="dxa"/>
              <w:left w:w="120" w:type="dxa"/>
              <w:bottom w:w="120" w:type="dxa"/>
              <w:right w:w="120" w:type="dxa"/>
            </w:tcMar>
            <w:vAlign w:val="center"/>
            <w:hideMark/>
          </w:tcPr>
          <w:p w:rsidR="004C6672" w:rsidRPr="0023446B" w:rsidRDefault="004C6672">
            <w:pPr>
              <w:spacing w:line="360" w:lineRule="atLeast"/>
              <w:jc w:val="center"/>
              <w:rPr>
                <w:rFonts w:ascii="Arial" w:hAnsi="Arial" w:cs="Arial"/>
                <w:b/>
                <w:bCs/>
                <w:color w:val="000000"/>
                <w:sz w:val="18"/>
                <w:szCs w:val="18"/>
              </w:rPr>
            </w:pPr>
            <w:r w:rsidRPr="0023446B">
              <w:rPr>
                <w:rFonts w:ascii="Arial" w:hAnsi="Arial" w:cs="Arial"/>
                <w:b/>
                <w:bCs/>
                <w:color w:val="000000"/>
                <w:sz w:val="18"/>
                <w:szCs w:val="18"/>
              </w:rPr>
              <w:t>Name</w:t>
            </w:r>
          </w:p>
        </w:tc>
        <w:tc>
          <w:tcPr>
            <w:tcW w:w="0" w:type="auto"/>
            <w:tcBorders>
              <w:top w:val="single" w:sz="2" w:space="0" w:color="CCCCCC"/>
              <w:left w:val="single" w:sz="2" w:space="0" w:color="CCCCCC"/>
              <w:bottom w:val="single" w:sz="2" w:space="0" w:color="CCCCCC"/>
              <w:right w:val="single" w:sz="2" w:space="0" w:color="CCCCCC"/>
            </w:tcBorders>
            <w:shd w:val="clear" w:color="auto" w:fill="FDE3B5"/>
            <w:tcMar>
              <w:top w:w="120" w:type="dxa"/>
              <w:left w:w="120" w:type="dxa"/>
              <w:bottom w:w="120" w:type="dxa"/>
              <w:right w:w="120" w:type="dxa"/>
            </w:tcMar>
            <w:vAlign w:val="center"/>
            <w:hideMark/>
          </w:tcPr>
          <w:p w:rsidR="004C6672" w:rsidRPr="0023446B" w:rsidRDefault="004C6672">
            <w:pPr>
              <w:spacing w:line="360" w:lineRule="atLeast"/>
              <w:jc w:val="center"/>
              <w:rPr>
                <w:rFonts w:ascii="Arial" w:hAnsi="Arial" w:cs="Arial"/>
                <w:b/>
                <w:bCs/>
                <w:color w:val="000000"/>
                <w:sz w:val="18"/>
                <w:szCs w:val="18"/>
              </w:rPr>
            </w:pPr>
            <w:r w:rsidRPr="0023446B">
              <w:rPr>
                <w:rFonts w:ascii="Arial" w:hAnsi="Arial" w:cs="Arial"/>
                <w:b/>
                <w:bCs/>
                <w:color w:val="000000"/>
                <w:sz w:val="18"/>
                <w:szCs w:val="18"/>
              </w:rPr>
              <w:t>Role</w:t>
            </w:r>
          </w:p>
        </w:tc>
        <w:tc>
          <w:tcPr>
            <w:tcW w:w="0" w:type="auto"/>
            <w:tcBorders>
              <w:top w:val="single" w:sz="2" w:space="0" w:color="CCCCCC"/>
              <w:left w:val="single" w:sz="2" w:space="0" w:color="CCCCCC"/>
              <w:bottom w:val="single" w:sz="2" w:space="0" w:color="CCCCCC"/>
              <w:right w:val="single" w:sz="2" w:space="0" w:color="CCCCCC"/>
            </w:tcBorders>
            <w:shd w:val="clear" w:color="auto" w:fill="FDE3B5"/>
            <w:tcMar>
              <w:top w:w="120" w:type="dxa"/>
              <w:left w:w="120" w:type="dxa"/>
              <w:bottom w:w="120" w:type="dxa"/>
              <w:right w:w="120" w:type="dxa"/>
            </w:tcMar>
            <w:vAlign w:val="center"/>
            <w:hideMark/>
          </w:tcPr>
          <w:p w:rsidR="004C6672" w:rsidRPr="0023446B" w:rsidRDefault="004C6672">
            <w:pPr>
              <w:spacing w:line="360" w:lineRule="atLeast"/>
              <w:jc w:val="center"/>
              <w:rPr>
                <w:rFonts w:ascii="Arial" w:hAnsi="Arial" w:cs="Arial"/>
                <w:b/>
                <w:bCs/>
                <w:color w:val="000000"/>
                <w:sz w:val="18"/>
                <w:szCs w:val="18"/>
              </w:rPr>
            </w:pPr>
            <w:r w:rsidRPr="0023446B">
              <w:rPr>
                <w:rFonts w:ascii="Arial" w:hAnsi="Arial" w:cs="Arial"/>
                <w:b/>
                <w:bCs/>
                <w:color w:val="000000"/>
                <w:sz w:val="18"/>
                <w:szCs w:val="18"/>
              </w:rPr>
              <w:t>Organization</w:t>
            </w:r>
          </w:p>
        </w:tc>
        <w:tc>
          <w:tcPr>
            <w:tcW w:w="0" w:type="auto"/>
            <w:tcBorders>
              <w:top w:val="single" w:sz="2" w:space="0" w:color="CCCCCC"/>
              <w:left w:val="single" w:sz="2" w:space="0" w:color="CCCCCC"/>
              <w:bottom w:val="single" w:sz="2" w:space="0" w:color="CCCCCC"/>
              <w:right w:val="single" w:sz="2" w:space="0" w:color="CCCCCC"/>
            </w:tcBorders>
            <w:shd w:val="clear" w:color="auto" w:fill="FDE3B5"/>
            <w:tcMar>
              <w:top w:w="120" w:type="dxa"/>
              <w:left w:w="120" w:type="dxa"/>
              <w:bottom w:w="120" w:type="dxa"/>
              <w:right w:w="120" w:type="dxa"/>
            </w:tcMar>
            <w:vAlign w:val="center"/>
            <w:hideMark/>
          </w:tcPr>
          <w:p w:rsidR="004C6672" w:rsidRPr="0023446B" w:rsidRDefault="004C6672">
            <w:pPr>
              <w:spacing w:line="360" w:lineRule="atLeast"/>
              <w:jc w:val="center"/>
              <w:rPr>
                <w:rFonts w:ascii="Arial" w:hAnsi="Arial" w:cs="Arial"/>
                <w:b/>
                <w:bCs/>
                <w:color w:val="000000"/>
                <w:sz w:val="18"/>
                <w:szCs w:val="18"/>
              </w:rPr>
            </w:pPr>
            <w:r w:rsidRPr="0023446B">
              <w:rPr>
                <w:rFonts w:ascii="Arial" w:hAnsi="Arial" w:cs="Arial"/>
                <w:b/>
                <w:bCs/>
                <w:color w:val="000000"/>
                <w:sz w:val="18"/>
                <w:szCs w:val="18"/>
              </w:rPr>
              <w:t>Organization Represented</w:t>
            </w:r>
          </w:p>
        </w:tc>
        <w:tc>
          <w:tcPr>
            <w:tcW w:w="0" w:type="auto"/>
            <w:tcBorders>
              <w:top w:val="single" w:sz="2" w:space="0" w:color="CCCCCC"/>
              <w:left w:val="single" w:sz="2" w:space="0" w:color="CCCCCC"/>
              <w:bottom w:val="single" w:sz="2" w:space="0" w:color="CCCCCC"/>
              <w:right w:val="single" w:sz="2" w:space="0" w:color="CCCCCC"/>
            </w:tcBorders>
            <w:shd w:val="clear" w:color="auto" w:fill="FDE3B5"/>
            <w:tcMar>
              <w:top w:w="120" w:type="dxa"/>
              <w:left w:w="120" w:type="dxa"/>
              <w:bottom w:w="120" w:type="dxa"/>
              <w:right w:w="120" w:type="dxa"/>
            </w:tcMar>
            <w:vAlign w:val="center"/>
            <w:hideMark/>
          </w:tcPr>
          <w:p w:rsidR="004C6672" w:rsidRPr="0023446B" w:rsidRDefault="004C6672">
            <w:pPr>
              <w:spacing w:line="360" w:lineRule="atLeast"/>
              <w:jc w:val="center"/>
              <w:rPr>
                <w:rFonts w:ascii="Arial" w:hAnsi="Arial" w:cs="Arial"/>
                <w:b/>
                <w:bCs/>
                <w:color w:val="000000"/>
                <w:sz w:val="18"/>
                <w:szCs w:val="18"/>
              </w:rPr>
            </w:pPr>
            <w:r w:rsidRPr="0023446B">
              <w:rPr>
                <w:rFonts w:ascii="Arial" w:hAnsi="Arial" w:cs="Arial"/>
                <w:b/>
                <w:bCs/>
                <w:color w:val="000000"/>
                <w:sz w:val="18"/>
                <w:szCs w:val="18"/>
              </w:rPr>
              <w:t>Mobile/Fixed phone</w:t>
            </w:r>
          </w:p>
        </w:tc>
        <w:tc>
          <w:tcPr>
            <w:tcW w:w="0" w:type="auto"/>
            <w:tcBorders>
              <w:top w:val="single" w:sz="2" w:space="0" w:color="CCCCCC"/>
              <w:left w:val="single" w:sz="2" w:space="0" w:color="CCCCCC"/>
              <w:bottom w:val="single" w:sz="2" w:space="0" w:color="CCCCCC"/>
              <w:right w:val="single" w:sz="2" w:space="0" w:color="CCCCCC"/>
            </w:tcBorders>
            <w:shd w:val="clear" w:color="auto" w:fill="FDE3B5"/>
            <w:tcMar>
              <w:top w:w="120" w:type="dxa"/>
              <w:left w:w="120" w:type="dxa"/>
              <w:bottom w:w="120" w:type="dxa"/>
              <w:right w:w="120" w:type="dxa"/>
            </w:tcMar>
            <w:vAlign w:val="center"/>
            <w:hideMark/>
          </w:tcPr>
          <w:p w:rsidR="004C6672" w:rsidRPr="0023446B" w:rsidRDefault="004C6672">
            <w:pPr>
              <w:spacing w:line="360" w:lineRule="atLeast"/>
              <w:jc w:val="center"/>
              <w:rPr>
                <w:rFonts w:ascii="Arial" w:hAnsi="Arial" w:cs="Arial"/>
                <w:b/>
                <w:bCs/>
                <w:color w:val="000000"/>
                <w:sz w:val="18"/>
                <w:szCs w:val="18"/>
              </w:rPr>
            </w:pPr>
            <w:r w:rsidRPr="0023446B">
              <w:rPr>
                <w:rFonts w:ascii="Arial" w:hAnsi="Arial" w:cs="Arial"/>
                <w:b/>
                <w:bCs/>
                <w:color w:val="000000"/>
                <w:sz w:val="18"/>
                <w:szCs w:val="18"/>
              </w:rPr>
              <w:t>EOL</w:t>
            </w:r>
            <w:r w:rsidRPr="0023446B">
              <w:rPr>
                <w:rFonts w:ascii="Arial" w:hAnsi="Arial" w:cs="Arial"/>
                <w:b/>
                <w:bCs/>
                <w:color w:val="000000"/>
                <w:sz w:val="18"/>
                <w:szCs w:val="18"/>
              </w:rPr>
              <w:br/>
              <w:t>Account</w:t>
            </w:r>
          </w:p>
        </w:tc>
        <w:tc>
          <w:tcPr>
            <w:tcW w:w="514" w:type="pct"/>
            <w:tcBorders>
              <w:top w:val="single" w:sz="2" w:space="0" w:color="CCCCCC"/>
              <w:left w:val="single" w:sz="2" w:space="0" w:color="CCCCCC"/>
              <w:bottom w:val="single" w:sz="2" w:space="0" w:color="CCCCCC"/>
              <w:right w:val="single" w:sz="2" w:space="0" w:color="CCCCCC"/>
            </w:tcBorders>
            <w:shd w:val="clear" w:color="auto" w:fill="FDE3B5"/>
            <w:tcMar>
              <w:top w:w="120" w:type="dxa"/>
              <w:left w:w="120" w:type="dxa"/>
              <w:bottom w:w="120" w:type="dxa"/>
              <w:right w:w="120" w:type="dxa"/>
            </w:tcMar>
            <w:vAlign w:val="center"/>
            <w:hideMark/>
          </w:tcPr>
          <w:p w:rsidR="004C6672" w:rsidRPr="0023446B" w:rsidRDefault="004C6672">
            <w:pPr>
              <w:spacing w:line="360" w:lineRule="atLeast"/>
              <w:jc w:val="center"/>
              <w:rPr>
                <w:rFonts w:ascii="Arial" w:hAnsi="Arial" w:cs="Arial"/>
                <w:b/>
                <w:bCs/>
                <w:color w:val="000000"/>
                <w:sz w:val="18"/>
                <w:szCs w:val="18"/>
              </w:rPr>
            </w:pPr>
            <w:r w:rsidRPr="0023446B">
              <w:rPr>
                <w:rFonts w:ascii="Arial" w:hAnsi="Arial" w:cs="Arial"/>
                <w:b/>
                <w:bCs/>
                <w:color w:val="000000"/>
                <w:sz w:val="18"/>
                <w:szCs w:val="18"/>
              </w:rPr>
              <w:t>Attended</w:t>
            </w:r>
          </w:p>
        </w:tc>
        <w:tc>
          <w:tcPr>
            <w:tcW w:w="273" w:type="pct"/>
            <w:shd w:val="clear" w:color="auto" w:fill="FFFFFF"/>
            <w:vAlign w:val="center"/>
            <w:hideMark/>
          </w:tcPr>
          <w:p w:rsidR="004C6672" w:rsidRPr="0023446B" w:rsidRDefault="004C6672">
            <w:pPr>
              <w:rPr>
                <w:sz w:val="18"/>
                <w:szCs w:val="18"/>
              </w:rPr>
            </w:pPr>
          </w:p>
        </w:tc>
      </w:tr>
      <w:tr w:rsidR="004C6672" w:rsidTr="0023446B">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9" w:history="1">
              <w:r w:rsidR="004C6672">
                <w:rPr>
                  <w:rStyle w:val="Hyperlink"/>
                  <w:rFonts w:ascii="Arial" w:hAnsi="Arial" w:cs="Arial"/>
                  <w:sz w:val="16"/>
                  <w:szCs w:val="16"/>
                </w:rPr>
                <w:t xml:space="preserve">Ahmed, Ayaz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rPr>
                <w:rFonts w:ascii="Arial" w:hAnsi="Arial" w:cs="Arial"/>
                <w:color w:val="000000"/>
              </w:rPr>
            </w:pPr>
            <w:r>
              <w:rPr>
                <w:rFonts w:ascii="Arial" w:hAnsi="Arial" w:cs="Arial"/>
                <w:color w:val="000000"/>
                <w:sz w:val="16"/>
                <w:szCs w:val="16"/>
              </w:rPr>
              <w:t xml:space="preserve">Delegate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10" w:history="1">
              <w:r w:rsidR="004C6672">
                <w:rPr>
                  <w:rStyle w:val="Hyperlink"/>
                  <w:rFonts w:ascii="Arial" w:hAnsi="Arial" w:cs="Arial"/>
                  <w:sz w:val="16"/>
                  <w:szCs w:val="16"/>
                </w:rPr>
                <w:t>Nokia Solutions &amp; Networks (I)</w:t>
              </w:r>
            </w:hyperlink>
            <w:r w:rsidR="004C6672">
              <w:rPr>
                <w:rFonts w:ascii="Arial" w:hAnsi="Arial" w:cs="Arial"/>
                <w:color w:val="000000"/>
                <w:sz w:val="16"/>
                <w:szCs w:val="16"/>
              </w:rPr>
              <w:t xml:space="preserve"> (TSDSI)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11" w:history="1">
              <w:r w:rsidR="004C6672">
                <w:rPr>
                  <w:rStyle w:val="Hyperlink"/>
                  <w:rFonts w:ascii="Arial" w:hAnsi="Arial" w:cs="Arial"/>
                  <w:sz w:val="16"/>
                  <w:szCs w:val="16"/>
                </w:rPr>
                <w:t>Nokia Belgium</w:t>
              </w:r>
            </w:hyperlink>
            <w:r w:rsidR="004C6672">
              <w:rPr>
                <w:rFonts w:ascii="Arial" w:hAnsi="Arial" w:cs="Arial"/>
                <w:color w:val="000000"/>
                <w:sz w:val="16"/>
                <w:szCs w:val="16"/>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noWrap/>
            <w:tcMar>
              <w:top w:w="120" w:type="dxa"/>
              <w:left w:w="120" w:type="dxa"/>
              <w:bottom w:w="120" w:type="dxa"/>
              <w:right w:w="120" w:type="dxa"/>
            </w:tcMar>
            <w:vAlign w:val="center"/>
            <w:hideMark/>
          </w:tcPr>
          <w:p w:rsidR="004C6672" w:rsidRDefault="004C6672">
            <w:pPr>
              <w:spacing w:line="360" w:lineRule="atLeast"/>
              <w:rPr>
                <w:rFonts w:ascii="Arial" w:hAnsi="Arial" w:cs="Arial"/>
                <w:color w:val="000000"/>
              </w:rPr>
            </w:pPr>
            <w:r>
              <w:rPr>
                <w:rFonts w:ascii="Arial" w:hAnsi="Arial" w:cs="Arial"/>
                <w:b/>
                <w:bCs/>
                <w:color w:val="000000"/>
                <w:sz w:val="16"/>
                <w:szCs w:val="16"/>
              </w:rPr>
              <w:t xml:space="preserve">Mobile : </w:t>
            </w:r>
            <w:r>
              <w:rPr>
                <w:rFonts w:ascii="Arial" w:hAnsi="Arial" w:cs="Arial"/>
                <w:color w:val="000000"/>
                <w:sz w:val="16"/>
                <w:szCs w:val="16"/>
              </w:rPr>
              <w:t>+918861209868</w:t>
            </w:r>
            <w:r>
              <w:rPr>
                <w:rFonts w:ascii="Arial" w:hAnsi="Arial" w:cs="Arial"/>
                <w:color w:val="000000"/>
                <w:sz w:val="16"/>
                <w:szCs w:val="16"/>
              </w:rPr>
              <w:br/>
            </w:r>
            <w:r>
              <w:rPr>
                <w:rFonts w:ascii="Arial" w:hAnsi="Arial" w:cs="Arial"/>
                <w:b/>
                <w:bCs/>
                <w:color w:val="000000"/>
                <w:sz w:val="16"/>
                <w:szCs w:val="16"/>
              </w:rPr>
              <w:t xml:space="preserve">Fixed phone :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jc w:val="center"/>
              <w:rPr>
                <w:rFonts w:ascii="Arial" w:hAnsi="Arial" w:cs="Arial"/>
                <w:color w:val="000000"/>
              </w:rPr>
            </w:pPr>
            <w:r>
              <w:rPr>
                <w:rFonts w:ascii="Arial" w:hAnsi="Arial" w:cs="Arial"/>
                <w:color w:val="000000"/>
                <w:sz w:val="16"/>
                <w:szCs w:val="16"/>
              </w:rPr>
              <w:t>Yes</w:t>
            </w:r>
            <w:r>
              <w:rPr>
                <w:rFonts w:ascii="Arial" w:hAnsi="Arial" w:cs="Arial"/>
                <w:color w:val="000000"/>
              </w:rPr>
              <w:t xml:space="preserve"> </w:t>
            </w:r>
          </w:p>
        </w:tc>
        <w:tc>
          <w:tcPr>
            <w:tcW w:w="514"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23446B">
            <w:pPr>
              <w:spacing w:line="360" w:lineRule="atLeast"/>
              <w:jc w:val="center"/>
              <w:rPr>
                <w:rFonts w:ascii="Arial" w:hAnsi="Arial" w:cs="Arial"/>
                <w:color w:val="000000"/>
              </w:rPr>
            </w:pPr>
            <w:r>
              <w:rPr>
                <w:rFonts w:ascii="Arial" w:hAnsi="Arial" w:cs="Arial"/>
                <w:color w:val="000000"/>
                <w:sz w:val="16"/>
                <w:szCs w:val="16"/>
              </w:rPr>
              <w:t>Yes</w:t>
            </w:r>
            <w:r w:rsidR="004C6672">
              <w:rPr>
                <w:rFonts w:ascii="Arial" w:hAnsi="Arial" w:cs="Arial"/>
                <w:color w:val="000000"/>
              </w:rPr>
              <w:t xml:space="preserve"> </w:t>
            </w:r>
          </w:p>
        </w:tc>
        <w:tc>
          <w:tcPr>
            <w:tcW w:w="273" w:type="pct"/>
            <w:shd w:val="clear" w:color="auto" w:fill="FFFFFF"/>
            <w:vAlign w:val="center"/>
            <w:hideMark/>
          </w:tcPr>
          <w:p w:rsidR="004C6672" w:rsidRDefault="004C6672"/>
        </w:tc>
      </w:tr>
      <w:tr w:rsidR="004C6672" w:rsidTr="0023446B">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12" w:history="1">
              <w:r w:rsidR="004C6672">
                <w:rPr>
                  <w:rStyle w:val="Hyperlink"/>
                  <w:rFonts w:ascii="Arial" w:hAnsi="Arial" w:cs="Arial"/>
                  <w:sz w:val="16"/>
                  <w:szCs w:val="16"/>
                </w:rPr>
                <w:t xml:space="preserve">Chen, Jun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rPr>
                <w:rFonts w:ascii="Arial" w:hAnsi="Arial" w:cs="Arial"/>
                <w:color w:val="000000"/>
              </w:rPr>
            </w:pPr>
            <w:r>
              <w:rPr>
                <w:rFonts w:ascii="Arial" w:hAnsi="Arial" w:cs="Arial"/>
                <w:color w:val="000000"/>
                <w:sz w:val="16"/>
                <w:szCs w:val="16"/>
              </w:rPr>
              <w:t xml:space="preserve">Delegate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13" w:history="1">
              <w:r w:rsidR="004C6672">
                <w:rPr>
                  <w:rStyle w:val="Hyperlink"/>
                  <w:rFonts w:ascii="Arial" w:hAnsi="Arial" w:cs="Arial"/>
                  <w:sz w:val="16"/>
                  <w:szCs w:val="16"/>
                </w:rPr>
                <w:t>HiSilicon Technologies Co. Ltd</w:t>
              </w:r>
            </w:hyperlink>
            <w:r w:rsidR="004C6672">
              <w:rPr>
                <w:rFonts w:ascii="Arial" w:hAnsi="Arial" w:cs="Arial"/>
                <w:color w:val="000000"/>
                <w:sz w:val="16"/>
                <w:szCs w:val="16"/>
              </w:rPr>
              <w:t xml:space="preserve"> (CCSA)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14" w:history="1">
              <w:r w:rsidR="004C6672">
                <w:rPr>
                  <w:rStyle w:val="Hyperlink"/>
                  <w:rFonts w:ascii="Arial" w:hAnsi="Arial" w:cs="Arial"/>
                  <w:sz w:val="16"/>
                  <w:szCs w:val="16"/>
                </w:rPr>
                <w:t>HiSilicon Technologies Co. Ltd</w:t>
              </w:r>
            </w:hyperlink>
            <w:r w:rsidR="004C6672">
              <w:rPr>
                <w:rFonts w:ascii="Arial" w:hAnsi="Arial" w:cs="Arial"/>
                <w:color w:val="000000"/>
                <w:sz w:val="16"/>
                <w:szCs w:val="16"/>
              </w:rPr>
              <w:t xml:space="preserve"> (CCSA) </w:t>
            </w:r>
          </w:p>
        </w:tc>
        <w:tc>
          <w:tcPr>
            <w:tcW w:w="0" w:type="auto"/>
            <w:tcBorders>
              <w:top w:val="single" w:sz="2" w:space="0" w:color="CCCCCC"/>
              <w:left w:val="single" w:sz="2" w:space="0" w:color="CCCCCC"/>
              <w:bottom w:val="single" w:sz="2" w:space="0" w:color="CCCCCC"/>
              <w:right w:val="single" w:sz="2" w:space="0" w:color="CCCCCC"/>
            </w:tcBorders>
            <w:shd w:val="clear" w:color="auto" w:fill="FEF4E2"/>
            <w:noWrap/>
            <w:tcMar>
              <w:top w:w="120" w:type="dxa"/>
              <w:left w:w="120" w:type="dxa"/>
              <w:bottom w:w="120" w:type="dxa"/>
              <w:right w:w="120" w:type="dxa"/>
            </w:tcMar>
            <w:vAlign w:val="center"/>
            <w:hideMark/>
          </w:tcPr>
          <w:p w:rsidR="004C6672" w:rsidRDefault="004C6672">
            <w:pPr>
              <w:spacing w:line="360" w:lineRule="atLeast"/>
              <w:rPr>
                <w:rFonts w:ascii="Arial" w:hAnsi="Arial" w:cs="Arial"/>
                <w:color w:val="000000"/>
              </w:rPr>
            </w:pPr>
            <w:r>
              <w:rPr>
                <w:rFonts w:ascii="Arial" w:hAnsi="Arial" w:cs="Arial"/>
                <w:b/>
                <w:bCs/>
                <w:color w:val="000000"/>
                <w:sz w:val="16"/>
                <w:szCs w:val="16"/>
              </w:rPr>
              <w:t xml:space="preserve">Mobile : </w:t>
            </w:r>
            <w:r>
              <w:rPr>
                <w:rFonts w:ascii="Arial" w:hAnsi="Arial" w:cs="Arial"/>
                <w:color w:val="000000"/>
                <w:sz w:val="16"/>
                <w:szCs w:val="16"/>
              </w:rPr>
              <w:t>+8615900797199</w:t>
            </w:r>
            <w:r>
              <w:rPr>
                <w:rFonts w:ascii="Arial" w:hAnsi="Arial" w:cs="Arial"/>
                <w:color w:val="000000"/>
                <w:sz w:val="16"/>
                <w:szCs w:val="16"/>
              </w:rPr>
              <w:br/>
            </w:r>
            <w:r>
              <w:rPr>
                <w:rFonts w:ascii="Arial" w:hAnsi="Arial" w:cs="Arial"/>
                <w:b/>
                <w:bCs/>
                <w:color w:val="000000"/>
                <w:sz w:val="16"/>
                <w:szCs w:val="16"/>
              </w:rPr>
              <w:t xml:space="preserve">Fixed phone : </w:t>
            </w:r>
            <w:r>
              <w:rPr>
                <w:rFonts w:ascii="Arial" w:hAnsi="Arial" w:cs="Arial"/>
                <w:color w:val="000000"/>
                <w:sz w:val="16"/>
                <w:szCs w:val="16"/>
              </w:rPr>
              <w:t xml:space="preserve">+862138902175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jc w:val="center"/>
              <w:rPr>
                <w:rFonts w:ascii="Arial" w:hAnsi="Arial" w:cs="Arial"/>
                <w:color w:val="000000"/>
              </w:rPr>
            </w:pPr>
            <w:r>
              <w:rPr>
                <w:rFonts w:ascii="Arial" w:hAnsi="Arial" w:cs="Arial"/>
                <w:color w:val="000000"/>
                <w:sz w:val="16"/>
                <w:szCs w:val="16"/>
              </w:rPr>
              <w:t>Yes</w:t>
            </w:r>
            <w:r>
              <w:rPr>
                <w:rFonts w:ascii="Arial" w:hAnsi="Arial" w:cs="Arial"/>
                <w:color w:val="000000"/>
              </w:rPr>
              <w:t xml:space="preserve"> </w:t>
            </w:r>
          </w:p>
        </w:tc>
        <w:tc>
          <w:tcPr>
            <w:tcW w:w="514"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jc w:val="center"/>
              <w:rPr>
                <w:rFonts w:ascii="Arial" w:hAnsi="Arial" w:cs="Arial"/>
                <w:color w:val="000000"/>
              </w:rPr>
            </w:pPr>
            <w:r>
              <w:rPr>
                <w:rFonts w:ascii="Arial" w:hAnsi="Arial" w:cs="Arial"/>
                <w:color w:val="000000"/>
                <w:sz w:val="16"/>
                <w:szCs w:val="16"/>
              </w:rPr>
              <w:t>No</w:t>
            </w:r>
            <w:r>
              <w:rPr>
                <w:rFonts w:ascii="Arial" w:hAnsi="Arial" w:cs="Arial"/>
                <w:color w:val="000000"/>
              </w:rPr>
              <w:t xml:space="preserve"> </w:t>
            </w:r>
          </w:p>
        </w:tc>
        <w:tc>
          <w:tcPr>
            <w:tcW w:w="273" w:type="pct"/>
            <w:shd w:val="clear" w:color="auto" w:fill="FFFFFF"/>
            <w:vAlign w:val="center"/>
            <w:hideMark/>
          </w:tcPr>
          <w:p w:rsidR="004C6672" w:rsidRDefault="004C6672"/>
        </w:tc>
      </w:tr>
      <w:tr w:rsidR="004C6672" w:rsidTr="0023446B">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15" w:history="1">
              <w:r w:rsidR="004C6672">
                <w:rPr>
                  <w:rStyle w:val="Hyperlink"/>
                  <w:rFonts w:ascii="Arial" w:hAnsi="Arial" w:cs="Arial"/>
                  <w:sz w:val="16"/>
                  <w:szCs w:val="16"/>
                </w:rPr>
                <w:t xml:space="preserve">Eklof, Cecilia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rPr>
                <w:rFonts w:ascii="Arial" w:hAnsi="Arial" w:cs="Arial"/>
                <w:color w:val="000000"/>
              </w:rPr>
            </w:pPr>
            <w:r>
              <w:rPr>
                <w:rFonts w:ascii="Arial" w:hAnsi="Arial" w:cs="Arial"/>
                <w:color w:val="000000"/>
                <w:sz w:val="16"/>
                <w:szCs w:val="16"/>
              </w:rPr>
              <w:t xml:space="preserve">Delegate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16" w:history="1">
              <w:r w:rsidR="004C6672">
                <w:rPr>
                  <w:rStyle w:val="Hyperlink"/>
                  <w:rFonts w:ascii="Arial" w:hAnsi="Arial" w:cs="Arial"/>
                  <w:sz w:val="16"/>
                  <w:szCs w:val="16"/>
                </w:rPr>
                <w:t>Ericsson India Private Limited</w:t>
              </w:r>
            </w:hyperlink>
            <w:r w:rsidR="004C6672">
              <w:rPr>
                <w:rFonts w:ascii="Arial" w:hAnsi="Arial" w:cs="Arial"/>
                <w:color w:val="000000"/>
                <w:sz w:val="16"/>
                <w:szCs w:val="16"/>
              </w:rPr>
              <w:t xml:space="preserve"> (TSDSI)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17" w:history="1">
              <w:r w:rsidR="004C6672">
                <w:rPr>
                  <w:rStyle w:val="Hyperlink"/>
                  <w:rFonts w:ascii="Arial" w:hAnsi="Arial" w:cs="Arial"/>
                  <w:sz w:val="16"/>
                  <w:szCs w:val="16"/>
                </w:rPr>
                <w:t>Ericsson India Private Limited</w:t>
              </w:r>
            </w:hyperlink>
            <w:r w:rsidR="004C6672">
              <w:rPr>
                <w:rFonts w:ascii="Arial" w:hAnsi="Arial" w:cs="Arial"/>
                <w:color w:val="000000"/>
                <w:sz w:val="16"/>
                <w:szCs w:val="16"/>
              </w:rPr>
              <w:t xml:space="preserve"> (TSDSI)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noWrap/>
            <w:tcMar>
              <w:top w:w="120" w:type="dxa"/>
              <w:left w:w="120" w:type="dxa"/>
              <w:bottom w:w="120" w:type="dxa"/>
              <w:right w:w="120" w:type="dxa"/>
            </w:tcMar>
            <w:vAlign w:val="center"/>
            <w:hideMark/>
          </w:tcPr>
          <w:p w:rsidR="004C6672" w:rsidRDefault="004C6672">
            <w:pPr>
              <w:spacing w:line="360" w:lineRule="atLeast"/>
              <w:rPr>
                <w:rFonts w:ascii="Arial" w:hAnsi="Arial" w:cs="Arial"/>
                <w:color w:val="000000"/>
              </w:rPr>
            </w:pPr>
            <w:r>
              <w:rPr>
                <w:rFonts w:ascii="Arial" w:hAnsi="Arial" w:cs="Arial"/>
                <w:b/>
                <w:bCs/>
                <w:color w:val="000000"/>
                <w:sz w:val="16"/>
                <w:szCs w:val="16"/>
              </w:rPr>
              <w:t xml:space="preserve">Mobile : </w:t>
            </w:r>
            <w:r>
              <w:rPr>
                <w:rFonts w:ascii="Arial" w:hAnsi="Arial" w:cs="Arial"/>
                <w:color w:val="000000"/>
                <w:sz w:val="16"/>
                <w:szCs w:val="16"/>
              </w:rPr>
              <w:t>+46763353243</w:t>
            </w:r>
            <w:r>
              <w:rPr>
                <w:rFonts w:ascii="Arial" w:hAnsi="Arial" w:cs="Arial"/>
                <w:color w:val="000000"/>
                <w:sz w:val="16"/>
                <w:szCs w:val="16"/>
              </w:rPr>
              <w:br/>
            </w:r>
            <w:r>
              <w:rPr>
                <w:rFonts w:ascii="Arial" w:hAnsi="Arial" w:cs="Arial"/>
                <w:b/>
                <w:bCs/>
                <w:color w:val="000000"/>
                <w:sz w:val="16"/>
                <w:szCs w:val="16"/>
              </w:rPr>
              <w:t xml:space="preserve">Fixed phone : </w:t>
            </w:r>
            <w:r>
              <w:rPr>
                <w:rStyle w:val="baec5a81-e4d6-4674-97f3-e9220f0136c1"/>
                <w:rFonts w:ascii="Arial" w:hAnsi="Arial" w:cs="Arial"/>
                <w:color w:val="000000"/>
                <w:sz w:val="16"/>
                <w:szCs w:val="16"/>
              </w:rPr>
              <w:t>+91 9717391525</w:t>
            </w:r>
            <w:r>
              <w:rPr>
                <w:rFonts w:ascii="Arial" w:hAnsi="Arial" w:cs="Arial"/>
                <w:color w:val="000000"/>
                <w:sz w:val="16"/>
                <w:szCs w:val="16"/>
              </w:rPr>
              <w:t xml:space="preserv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jc w:val="center"/>
              <w:rPr>
                <w:rFonts w:ascii="Arial" w:hAnsi="Arial" w:cs="Arial"/>
                <w:color w:val="000000"/>
              </w:rPr>
            </w:pPr>
            <w:r>
              <w:rPr>
                <w:rFonts w:ascii="Arial" w:hAnsi="Arial" w:cs="Arial"/>
                <w:color w:val="000000"/>
                <w:sz w:val="16"/>
                <w:szCs w:val="16"/>
              </w:rPr>
              <w:t>Yes</w:t>
            </w:r>
            <w:r>
              <w:rPr>
                <w:rFonts w:ascii="Arial" w:hAnsi="Arial" w:cs="Arial"/>
                <w:color w:val="000000"/>
              </w:rPr>
              <w:t xml:space="preserve"> </w:t>
            </w:r>
          </w:p>
        </w:tc>
        <w:tc>
          <w:tcPr>
            <w:tcW w:w="514"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23446B">
            <w:pPr>
              <w:spacing w:line="360" w:lineRule="atLeast"/>
              <w:jc w:val="center"/>
              <w:rPr>
                <w:rFonts w:ascii="Arial" w:hAnsi="Arial" w:cs="Arial"/>
                <w:color w:val="000000"/>
              </w:rPr>
            </w:pPr>
            <w:r>
              <w:rPr>
                <w:rFonts w:ascii="Arial" w:hAnsi="Arial" w:cs="Arial"/>
                <w:color w:val="000000"/>
                <w:sz w:val="16"/>
                <w:szCs w:val="16"/>
              </w:rPr>
              <w:t>Yes</w:t>
            </w:r>
          </w:p>
        </w:tc>
        <w:tc>
          <w:tcPr>
            <w:tcW w:w="273" w:type="pct"/>
            <w:shd w:val="clear" w:color="auto" w:fill="FFFFFF"/>
            <w:vAlign w:val="center"/>
            <w:hideMark/>
          </w:tcPr>
          <w:p w:rsidR="004C6672" w:rsidRDefault="004C6672"/>
        </w:tc>
      </w:tr>
      <w:tr w:rsidR="004C6672" w:rsidTr="0023446B">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18" w:history="1">
              <w:r w:rsidR="004C6672">
                <w:rPr>
                  <w:rStyle w:val="Hyperlink"/>
                  <w:rFonts w:ascii="Arial" w:hAnsi="Arial" w:cs="Arial"/>
                  <w:sz w:val="16"/>
                  <w:szCs w:val="16"/>
                </w:rPr>
                <w:t xml:space="preserve">Hofmann, Juergen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rPr>
                <w:rFonts w:ascii="Arial" w:hAnsi="Arial" w:cs="Arial"/>
                <w:color w:val="000000"/>
              </w:rPr>
            </w:pPr>
            <w:r>
              <w:rPr>
                <w:rFonts w:ascii="Arial" w:hAnsi="Arial" w:cs="Arial"/>
                <w:color w:val="000000"/>
                <w:sz w:val="16"/>
                <w:szCs w:val="16"/>
              </w:rPr>
              <w:t xml:space="preserve">Chairman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19" w:history="1">
              <w:r w:rsidR="004C6672">
                <w:rPr>
                  <w:rStyle w:val="Hyperlink"/>
                  <w:rFonts w:ascii="Arial" w:hAnsi="Arial" w:cs="Arial"/>
                  <w:sz w:val="16"/>
                  <w:szCs w:val="16"/>
                </w:rPr>
                <w:t>Nokia Germany</w:t>
              </w:r>
            </w:hyperlink>
            <w:r w:rsidR="004C6672">
              <w:rPr>
                <w:rFonts w:ascii="Arial" w:hAnsi="Arial" w:cs="Arial"/>
                <w:color w:val="000000"/>
                <w:sz w:val="16"/>
                <w:szCs w:val="16"/>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20" w:history="1">
              <w:r w:rsidR="004C6672">
                <w:rPr>
                  <w:rStyle w:val="Hyperlink"/>
                  <w:rFonts w:ascii="Arial" w:hAnsi="Arial" w:cs="Arial"/>
                  <w:sz w:val="16"/>
                  <w:szCs w:val="16"/>
                </w:rPr>
                <w:t>Nokia Germany</w:t>
              </w:r>
            </w:hyperlink>
            <w:r w:rsidR="004C6672">
              <w:rPr>
                <w:rFonts w:ascii="Arial" w:hAnsi="Arial" w:cs="Arial"/>
                <w:color w:val="000000"/>
                <w:sz w:val="16"/>
                <w:szCs w:val="16"/>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noWrap/>
            <w:tcMar>
              <w:top w:w="120" w:type="dxa"/>
              <w:left w:w="120" w:type="dxa"/>
              <w:bottom w:w="120" w:type="dxa"/>
              <w:right w:w="120" w:type="dxa"/>
            </w:tcMar>
            <w:vAlign w:val="center"/>
            <w:hideMark/>
          </w:tcPr>
          <w:p w:rsidR="004C6672" w:rsidRDefault="004C6672">
            <w:pPr>
              <w:spacing w:line="360" w:lineRule="atLeast"/>
              <w:rPr>
                <w:rFonts w:ascii="Arial" w:hAnsi="Arial" w:cs="Arial"/>
                <w:color w:val="000000"/>
              </w:rPr>
            </w:pPr>
            <w:r>
              <w:rPr>
                <w:rFonts w:ascii="Arial" w:hAnsi="Arial" w:cs="Arial"/>
                <w:b/>
                <w:bCs/>
                <w:color w:val="000000"/>
                <w:sz w:val="16"/>
                <w:szCs w:val="16"/>
              </w:rPr>
              <w:t xml:space="preserve">Mobile : </w:t>
            </w:r>
            <w:r>
              <w:rPr>
                <w:rStyle w:val="baec5a81-e4d6-4674-97f3-e9220f0136c1"/>
                <w:rFonts w:ascii="Arial" w:hAnsi="Arial" w:cs="Arial"/>
                <w:color w:val="000000"/>
                <w:sz w:val="16"/>
                <w:szCs w:val="16"/>
              </w:rPr>
              <w:t>+49 170 7869957</w:t>
            </w:r>
            <w:r>
              <w:rPr>
                <w:rFonts w:ascii="Arial" w:hAnsi="Arial" w:cs="Arial"/>
                <w:color w:val="000000"/>
                <w:sz w:val="16"/>
                <w:szCs w:val="16"/>
              </w:rPr>
              <w:br/>
            </w:r>
            <w:r>
              <w:rPr>
                <w:rFonts w:ascii="Arial" w:hAnsi="Arial" w:cs="Arial"/>
                <w:b/>
                <w:bCs/>
                <w:color w:val="000000"/>
                <w:sz w:val="16"/>
                <w:szCs w:val="16"/>
              </w:rPr>
              <w:t xml:space="preserve">Fixed phone : </w:t>
            </w:r>
            <w:r>
              <w:rPr>
                <w:rStyle w:val="baec5a81-e4d6-4674-97f3-e9220f0136c1"/>
                <w:rFonts w:ascii="Arial" w:hAnsi="Arial" w:cs="Arial"/>
                <w:color w:val="000000"/>
                <w:sz w:val="16"/>
                <w:szCs w:val="16"/>
              </w:rPr>
              <w:t>+49 170 7869957</w:t>
            </w:r>
            <w:r>
              <w:rPr>
                <w:rFonts w:ascii="Arial" w:hAnsi="Arial" w:cs="Arial"/>
                <w:color w:val="000000"/>
                <w:sz w:val="16"/>
                <w:szCs w:val="16"/>
              </w:rPr>
              <w:t xml:space="preserv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jc w:val="center"/>
              <w:rPr>
                <w:rFonts w:ascii="Arial" w:hAnsi="Arial" w:cs="Arial"/>
                <w:color w:val="000000"/>
              </w:rPr>
            </w:pPr>
            <w:r>
              <w:rPr>
                <w:rFonts w:ascii="Arial" w:hAnsi="Arial" w:cs="Arial"/>
                <w:color w:val="000000"/>
                <w:sz w:val="16"/>
                <w:szCs w:val="16"/>
              </w:rPr>
              <w:t>Yes</w:t>
            </w:r>
            <w:r>
              <w:rPr>
                <w:rFonts w:ascii="Arial" w:hAnsi="Arial" w:cs="Arial"/>
                <w:color w:val="000000"/>
              </w:rPr>
              <w:t xml:space="preserve"> </w:t>
            </w:r>
          </w:p>
        </w:tc>
        <w:tc>
          <w:tcPr>
            <w:tcW w:w="514"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23446B">
            <w:pPr>
              <w:spacing w:line="360" w:lineRule="atLeast"/>
              <w:jc w:val="center"/>
              <w:rPr>
                <w:rFonts w:ascii="Arial" w:hAnsi="Arial" w:cs="Arial"/>
                <w:color w:val="000000"/>
              </w:rPr>
            </w:pPr>
            <w:r>
              <w:rPr>
                <w:rFonts w:ascii="Arial" w:hAnsi="Arial" w:cs="Arial"/>
                <w:color w:val="000000"/>
                <w:sz w:val="16"/>
                <w:szCs w:val="16"/>
              </w:rPr>
              <w:t>Yes</w:t>
            </w:r>
            <w:r w:rsidR="004C6672">
              <w:rPr>
                <w:rFonts w:ascii="Arial" w:hAnsi="Arial" w:cs="Arial"/>
                <w:color w:val="000000"/>
              </w:rPr>
              <w:t xml:space="preserve"> </w:t>
            </w:r>
          </w:p>
        </w:tc>
        <w:tc>
          <w:tcPr>
            <w:tcW w:w="273" w:type="pct"/>
            <w:shd w:val="clear" w:color="auto" w:fill="FFFFFF"/>
            <w:vAlign w:val="center"/>
            <w:hideMark/>
          </w:tcPr>
          <w:p w:rsidR="004C6672" w:rsidRDefault="004C6672"/>
        </w:tc>
      </w:tr>
      <w:tr w:rsidR="004C6672" w:rsidTr="0023446B">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21" w:history="1">
              <w:r w:rsidR="004C6672">
                <w:rPr>
                  <w:rStyle w:val="Hyperlink"/>
                  <w:rFonts w:ascii="Arial" w:hAnsi="Arial" w:cs="Arial"/>
                  <w:sz w:val="16"/>
                  <w:szCs w:val="16"/>
                </w:rPr>
                <w:t xml:space="preserve">Jung, Dong-Hyun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rPr>
                <w:rFonts w:ascii="Arial" w:hAnsi="Arial" w:cs="Arial"/>
                <w:color w:val="000000"/>
              </w:rPr>
            </w:pPr>
            <w:r>
              <w:rPr>
                <w:rFonts w:ascii="Arial" w:hAnsi="Arial" w:cs="Arial"/>
                <w:color w:val="000000"/>
                <w:sz w:val="16"/>
                <w:szCs w:val="16"/>
              </w:rPr>
              <w:t xml:space="preserve">Delegate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22" w:history="1">
              <w:r w:rsidR="004C6672">
                <w:rPr>
                  <w:rStyle w:val="Hyperlink"/>
                  <w:rFonts w:ascii="Arial" w:hAnsi="Arial" w:cs="Arial"/>
                  <w:sz w:val="16"/>
                  <w:szCs w:val="16"/>
                </w:rPr>
                <w:t>ETRI</w:t>
              </w:r>
            </w:hyperlink>
            <w:r w:rsidR="004C6672">
              <w:rPr>
                <w:rFonts w:ascii="Arial" w:hAnsi="Arial" w:cs="Arial"/>
                <w:color w:val="000000"/>
                <w:sz w:val="16"/>
                <w:szCs w:val="16"/>
              </w:rPr>
              <w:t xml:space="preserve"> (TTA)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23" w:history="1">
              <w:r w:rsidR="004C6672">
                <w:rPr>
                  <w:rStyle w:val="Hyperlink"/>
                  <w:rFonts w:ascii="Arial" w:hAnsi="Arial" w:cs="Arial"/>
                  <w:sz w:val="16"/>
                  <w:szCs w:val="16"/>
                </w:rPr>
                <w:t>ETRI</w:t>
              </w:r>
            </w:hyperlink>
            <w:r w:rsidR="004C6672">
              <w:rPr>
                <w:rFonts w:ascii="Arial" w:hAnsi="Arial" w:cs="Arial"/>
                <w:color w:val="000000"/>
                <w:sz w:val="16"/>
                <w:szCs w:val="16"/>
              </w:rPr>
              <w:t xml:space="preserve"> (TTA) </w:t>
            </w:r>
          </w:p>
        </w:tc>
        <w:tc>
          <w:tcPr>
            <w:tcW w:w="0" w:type="auto"/>
            <w:tcBorders>
              <w:top w:val="single" w:sz="2" w:space="0" w:color="CCCCCC"/>
              <w:left w:val="single" w:sz="2" w:space="0" w:color="CCCCCC"/>
              <w:bottom w:val="single" w:sz="2" w:space="0" w:color="CCCCCC"/>
              <w:right w:val="single" w:sz="2" w:space="0" w:color="CCCCCC"/>
            </w:tcBorders>
            <w:shd w:val="clear" w:color="auto" w:fill="FEF4E2"/>
            <w:noWrap/>
            <w:tcMar>
              <w:top w:w="120" w:type="dxa"/>
              <w:left w:w="120" w:type="dxa"/>
              <w:bottom w:w="120" w:type="dxa"/>
              <w:right w:w="120" w:type="dxa"/>
            </w:tcMar>
            <w:vAlign w:val="center"/>
            <w:hideMark/>
          </w:tcPr>
          <w:p w:rsidR="004C6672" w:rsidRDefault="004C6672">
            <w:pPr>
              <w:spacing w:line="360" w:lineRule="atLeast"/>
              <w:rPr>
                <w:rFonts w:ascii="Arial" w:hAnsi="Arial" w:cs="Arial"/>
                <w:color w:val="000000"/>
              </w:rPr>
            </w:pPr>
            <w:r>
              <w:rPr>
                <w:rFonts w:ascii="Arial" w:hAnsi="Arial" w:cs="Arial"/>
                <w:b/>
                <w:bCs/>
                <w:color w:val="000000"/>
                <w:sz w:val="16"/>
                <w:szCs w:val="16"/>
              </w:rPr>
              <w:t xml:space="preserve">Mobile : </w:t>
            </w:r>
            <w:r>
              <w:rPr>
                <w:rFonts w:ascii="Arial" w:hAnsi="Arial" w:cs="Arial"/>
                <w:color w:val="000000"/>
                <w:sz w:val="16"/>
                <w:szCs w:val="16"/>
              </w:rPr>
              <w:t>+821094226670</w:t>
            </w:r>
            <w:r>
              <w:rPr>
                <w:rFonts w:ascii="Arial" w:hAnsi="Arial" w:cs="Arial"/>
                <w:color w:val="000000"/>
                <w:sz w:val="16"/>
                <w:szCs w:val="16"/>
              </w:rPr>
              <w:br/>
            </w:r>
            <w:r>
              <w:rPr>
                <w:rFonts w:ascii="Arial" w:hAnsi="Arial" w:cs="Arial"/>
                <w:b/>
                <w:bCs/>
                <w:color w:val="000000"/>
                <w:sz w:val="16"/>
                <w:szCs w:val="16"/>
              </w:rPr>
              <w:t xml:space="preserve">Fixed phone : </w:t>
            </w:r>
            <w:r>
              <w:rPr>
                <w:rFonts w:ascii="Arial" w:hAnsi="Arial" w:cs="Arial"/>
                <w:color w:val="000000"/>
                <w:sz w:val="16"/>
                <w:szCs w:val="16"/>
              </w:rPr>
              <w:t xml:space="preserve">+82428605152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jc w:val="center"/>
              <w:rPr>
                <w:rFonts w:ascii="Arial" w:hAnsi="Arial" w:cs="Arial"/>
                <w:color w:val="000000"/>
              </w:rPr>
            </w:pPr>
            <w:r>
              <w:rPr>
                <w:rFonts w:ascii="Arial" w:hAnsi="Arial" w:cs="Arial"/>
                <w:color w:val="000000"/>
                <w:sz w:val="16"/>
                <w:szCs w:val="16"/>
              </w:rPr>
              <w:t>Yes</w:t>
            </w:r>
            <w:r>
              <w:rPr>
                <w:rFonts w:ascii="Arial" w:hAnsi="Arial" w:cs="Arial"/>
                <w:color w:val="000000"/>
              </w:rPr>
              <w:t xml:space="preserve"> </w:t>
            </w:r>
          </w:p>
        </w:tc>
        <w:tc>
          <w:tcPr>
            <w:tcW w:w="514"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jc w:val="center"/>
              <w:rPr>
                <w:rFonts w:ascii="Arial" w:hAnsi="Arial" w:cs="Arial"/>
                <w:color w:val="000000"/>
              </w:rPr>
            </w:pPr>
            <w:r>
              <w:rPr>
                <w:rFonts w:ascii="Arial" w:hAnsi="Arial" w:cs="Arial"/>
                <w:color w:val="000000"/>
                <w:sz w:val="16"/>
                <w:szCs w:val="16"/>
              </w:rPr>
              <w:t>No</w:t>
            </w:r>
            <w:r>
              <w:rPr>
                <w:rFonts w:ascii="Arial" w:hAnsi="Arial" w:cs="Arial"/>
                <w:color w:val="000000"/>
              </w:rPr>
              <w:t xml:space="preserve"> </w:t>
            </w:r>
          </w:p>
        </w:tc>
        <w:tc>
          <w:tcPr>
            <w:tcW w:w="273" w:type="pct"/>
            <w:shd w:val="clear" w:color="auto" w:fill="FFFFFF"/>
            <w:vAlign w:val="center"/>
            <w:hideMark/>
          </w:tcPr>
          <w:p w:rsidR="004C6672" w:rsidRDefault="004C6672"/>
        </w:tc>
      </w:tr>
      <w:tr w:rsidR="004C6672" w:rsidTr="0023446B">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24" w:history="1">
              <w:r w:rsidR="004C6672">
                <w:rPr>
                  <w:rStyle w:val="Hyperlink"/>
                  <w:rFonts w:ascii="Arial" w:hAnsi="Arial" w:cs="Arial"/>
                  <w:sz w:val="16"/>
                  <w:szCs w:val="16"/>
                </w:rPr>
                <w:t xml:space="preserve">Lascoux, Remi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rPr>
                <w:rFonts w:ascii="Arial" w:hAnsi="Arial" w:cs="Arial"/>
                <w:color w:val="000000"/>
              </w:rPr>
            </w:pPr>
            <w:r>
              <w:rPr>
                <w:rFonts w:ascii="Arial" w:hAnsi="Arial" w:cs="Arial"/>
                <w:color w:val="000000"/>
                <w:sz w:val="16"/>
                <w:szCs w:val="16"/>
              </w:rPr>
              <w:t xml:space="preserve">Delegate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Pr="004C6672" w:rsidRDefault="00033284">
            <w:pPr>
              <w:spacing w:line="360" w:lineRule="atLeast"/>
              <w:rPr>
                <w:rFonts w:ascii="Arial" w:hAnsi="Arial" w:cs="Arial"/>
                <w:color w:val="000000"/>
                <w:lang w:val="fr-FR"/>
              </w:rPr>
            </w:pPr>
            <w:hyperlink r:id="rId25" w:history="1">
              <w:r w:rsidR="004C6672" w:rsidRPr="004C6672">
                <w:rPr>
                  <w:rStyle w:val="Hyperlink"/>
                  <w:rFonts w:ascii="Arial" w:hAnsi="Arial" w:cs="Arial"/>
                  <w:sz w:val="16"/>
                  <w:szCs w:val="16"/>
                  <w:lang w:val="fr-FR"/>
                </w:rPr>
                <w:t>Sierra Wireless, S.A.</w:t>
              </w:r>
            </w:hyperlink>
            <w:r w:rsidR="004C6672" w:rsidRPr="004C6672">
              <w:rPr>
                <w:rFonts w:ascii="Arial" w:hAnsi="Arial" w:cs="Arial"/>
                <w:color w:val="000000"/>
                <w:sz w:val="16"/>
                <w:szCs w:val="16"/>
                <w:lang w:val="fr-FR"/>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Pr="004C6672" w:rsidRDefault="00033284">
            <w:pPr>
              <w:spacing w:line="360" w:lineRule="atLeast"/>
              <w:rPr>
                <w:rFonts w:ascii="Arial" w:hAnsi="Arial" w:cs="Arial"/>
                <w:color w:val="000000"/>
                <w:lang w:val="fr-FR"/>
              </w:rPr>
            </w:pPr>
            <w:hyperlink r:id="rId26" w:history="1">
              <w:r w:rsidR="004C6672" w:rsidRPr="004C6672">
                <w:rPr>
                  <w:rStyle w:val="Hyperlink"/>
                  <w:rFonts w:ascii="Arial" w:hAnsi="Arial" w:cs="Arial"/>
                  <w:sz w:val="16"/>
                  <w:szCs w:val="16"/>
                  <w:lang w:val="fr-FR"/>
                </w:rPr>
                <w:t>Sierra Wireless, S.A.</w:t>
              </w:r>
            </w:hyperlink>
            <w:r w:rsidR="004C6672" w:rsidRPr="004C6672">
              <w:rPr>
                <w:rFonts w:ascii="Arial" w:hAnsi="Arial" w:cs="Arial"/>
                <w:color w:val="000000"/>
                <w:sz w:val="16"/>
                <w:szCs w:val="16"/>
                <w:lang w:val="fr-FR"/>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noWrap/>
            <w:tcMar>
              <w:top w:w="120" w:type="dxa"/>
              <w:left w:w="120" w:type="dxa"/>
              <w:bottom w:w="120" w:type="dxa"/>
              <w:right w:w="120" w:type="dxa"/>
            </w:tcMar>
            <w:vAlign w:val="center"/>
            <w:hideMark/>
          </w:tcPr>
          <w:p w:rsidR="004C6672" w:rsidRDefault="004C6672">
            <w:pPr>
              <w:spacing w:line="360" w:lineRule="atLeast"/>
              <w:rPr>
                <w:rFonts w:ascii="Arial" w:hAnsi="Arial" w:cs="Arial"/>
                <w:color w:val="000000"/>
              </w:rPr>
            </w:pPr>
            <w:r>
              <w:rPr>
                <w:rFonts w:ascii="Arial" w:hAnsi="Arial" w:cs="Arial"/>
                <w:b/>
                <w:bCs/>
                <w:color w:val="000000"/>
                <w:sz w:val="16"/>
                <w:szCs w:val="16"/>
              </w:rPr>
              <w:t xml:space="preserve">Mobile : </w:t>
            </w:r>
            <w:r>
              <w:rPr>
                <w:rStyle w:val="baec5a81-e4d6-4674-97f3-e9220f0136c1"/>
                <w:rFonts w:ascii="Arial" w:hAnsi="Arial" w:cs="Arial"/>
                <w:color w:val="000000"/>
                <w:sz w:val="16"/>
                <w:szCs w:val="16"/>
              </w:rPr>
              <w:t>+33 6 18 64 00 92</w:t>
            </w:r>
            <w:r>
              <w:rPr>
                <w:rFonts w:ascii="Arial" w:hAnsi="Arial" w:cs="Arial"/>
                <w:color w:val="000000"/>
                <w:sz w:val="16"/>
                <w:szCs w:val="16"/>
              </w:rPr>
              <w:br/>
            </w:r>
            <w:r>
              <w:rPr>
                <w:rFonts w:ascii="Arial" w:hAnsi="Arial" w:cs="Arial"/>
                <w:b/>
                <w:bCs/>
                <w:color w:val="000000"/>
                <w:sz w:val="16"/>
                <w:szCs w:val="16"/>
              </w:rPr>
              <w:t xml:space="preserve">Fixed phone :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jc w:val="center"/>
              <w:rPr>
                <w:rFonts w:ascii="Arial" w:hAnsi="Arial" w:cs="Arial"/>
                <w:color w:val="000000"/>
              </w:rPr>
            </w:pPr>
            <w:r>
              <w:rPr>
                <w:rFonts w:ascii="Arial" w:hAnsi="Arial" w:cs="Arial"/>
                <w:color w:val="000000"/>
                <w:sz w:val="16"/>
                <w:szCs w:val="16"/>
              </w:rPr>
              <w:t>Yes</w:t>
            </w:r>
            <w:r>
              <w:rPr>
                <w:rFonts w:ascii="Arial" w:hAnsi="Arial" w:cs="Arial"/>
                <w:color w:val="000000"/>
              </w:rPr>
              <w:t xml:space="preserve"> </w:t>
            </w:r>
          </w:p>
        </w:tc>
        <w:tc>
          <w:tcPr>
            <w:tcW w:w="514"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23446B">
            <w:pPr>
              <w:spacing w:line="360" w:lineRule="atLeast"/>
              <w:jc w:val="center"/>
              <w:rPr>
                <w:rFonts w:ascii="Arial" w:hAnsi="Arial" w:cs="Arial"/>
                <w:color w:val="000000"/>
              </w:rPr>
            </w:pPr>
            <w:r>
              <w:rPr>
                <w:rFonts w:ascii="Arial" w:hAnsi="Arial" w:cs="Arial"/>
                <w:color w:val="000000"/>
                <w:sz w:val="16"/>
                <w:szCs w:val="16"/>
              </w:rPr>
              <w:t>Yes</w:t>
            </w:r>
            <w:r w:rsidR="004C6672">
              <w:rPr>
                <w:rFonts w:ascii="Arial" w:hAnsi="Arial" w:cs="Arial"/>
                <w:color w:val="000000"/>
              </w:rPr>
              <w:t xml:space="preserve"> </w:t>
            </w:r>
          </w:p>
        </w:tc>
        <w:tc>
          <w:tcPr>
            <w:tcW w:w="273" w:type="pct"/>
            <w:shd w:val="clear" w:color="auto" w:fill="FFFFFF"/>
            <w:vAlign w:val="center"/>
            <w:hideMark/>
          </w:tcPr>
          <w:p w:rsidR="004C6672" w:rsidRDefault="004C6672"/>
        </w:tc>
      </w:tr>
      <w:tr w:rsidR="004C6672" w:rsidTr="0023446B">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27" w:history="1">
              <w:r w:rsidR="004C6672">
                <w:rPr>
                  <w:rStyle w:val="Hyperlink"/>
                  <w:rFonts w:ascii="Arial" w:hAnsi="Arial" w:cs="Arial"/>
                  <w:sz w:val="16"/>
                  <w:szCs w:val="16"/>
                </w:rPr>
                <w:t xml:space="preserve">Li, Di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rPr>
                <w:rFonts w:ascii="Arial" w:hAnsi="Arial" w:cs="Arial"/>
                <w:color w:val="000000"/>
              </w:rPr>
            </w:pPr>
            <w:r>
              <w:rPr>
                <w:rFonts w:ascii="Arial" w:hAnsi="Arial" w:cs="Arial"/>
                <w:color w:val="000000"/>
                <w:sz w:val="16"/>
                <w:szCs w:val="16"/>
              </w:rPr>
              <w:t xml:space="preserve">Delegate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28" w:history="1">
              <w:r w:rsidR="004C6672">
                <w:rPr>
                  <w:rStyle w:val="Hyperlink"/>
                  <w:rFonts w:ascii="Arial" w:hAnsi="Arial" w:cs="Arial"/>
                  <w:sz w:val="16"/>
                  <w:szCs w:val="16"/>
                </w:rPr>
                <w:t xml:space="preserve">OMESH Technologies </w:t>
              </w:r>
              <w:r w:rsidR="004C6672">
                <w:rPr>
                  <w:rStyle w:val="Hyperlink"/>
                  <w:rFonts w:ascii="Arial" w:hAnsi="Arial" w:cs="Arial"/>
                  <w:sz w:val="16"/>
                  <w:szCs w:val="16"/>
                </w:rPr>
                <w:lastRenderedPageBreak/>
                <w:t>Co. Ltd.</w:t>
              </w:r>
            </w:hyperlink>
            <w:r w:rsidR="004C6672">
              <w:rPr>
                <w:rFonts w:ascii="Arial" w:hAnsi="Arial" w:cs="Arial"/>
                <w:color w:val="000000"/>
                <w:sz w:val="16"/>
                <w:szCs w:val="16"/>
              </w:rPr>
              <w:t xml:space="preserve"> (ATIS)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29" w:history="1">
              <w:r w:rsidR="004C6672">
                <w:rPr>
                  <w:rStyle w:val="Hyperlink"/>
                  <w:rFonts w:ascii="Arial" w:hAnsi="Arial" w:cs="Arial"/>
                  <w:sz w:val="16"/>
                  <w:szCs w:val="16"/>
                </w:rPr>
                <w:t xml:space="preserve">OMESH Technologies </w:t>
              </w:r>
              <w:r w:rsidR="004C6672">
                <w:rPr>
                  <w:rStyle w:val="Hyperlink"/>
                  <w:rFonts w:ascii="Arial" w:hAnsi="Arial" w:cs="Arial"/>
                  <w:sz w:val="16"/>
                  <w:szCs w:val="16"/>
                </w:rPr>
                <w:lastRenderedPageBreak/>
                <w:t>Co. Ltd.</w:t>
              </w:r>
            </w:hyperlink>
            <w:r w:rsidR="004C6672">
              <w:rPr>
                <w:rFonts w:ascii="Arial" w:hAnsi="Arial" w:cs="Arial"/>
                <w:color w:val="000000"/>
                <w:sz w:val="16"/>
                <w:szCs w:val="16"/>
              </w:rPr>
              <w:t xml:space="preserve"> (ATIS) </w:t>
            </w:r>
          </w:p>
        </w:tc>
        <w:tc>
          <w:tcPr>
            <w:tcW w:w="0" w:type="auto"/>
            <w:tcBorders>
              <w:top w:val="single" w:sz="2" w:space="0" w:color="CCCCCC"/>
              <w:left w:val="single" w:sz="2" w:space="0" w:color="CCCCCC"/>
              <w:bottom w:val="single" w:sz="2" w:space="0" w:color="CCCCCC"/>
              <w:right w:val="single" w:sz="2" w:space="0" w:color="CCCCCC"/>
            </w:tcBorders>
            <w:shd w:val="clear" w:color="auto" w:fill="FEF4E2"/>
            <w:noWrap/>
            <w:tcMar>
              <w:top w:w="120" w:type="dxa"/>
              <w:left w:w="120" w:type="dxa"/>
              <w:bottom w:w="120" w:type="dxa"/>
              <w:right w:w="120" w:type="dxa"/>
            </w:tcMar>
            <w:vAlign w:val="center"/>
            <w:hideMark/>
          </w:tcPr>
          <w:p w:rsidR="004C6672" w:rsidRDefault="004C6672">
            <w:pPr>
              <w:spacing w:line="360" w:lineRule="atLeast"/>
              <w:rPr>
                <w:rFonts w:ascii="Arial" w:hAnsi="Arial" w:cs="Arial"/>
                <w:color w:val="000000"/>
              </w:rPr>
            </w:pPr>
            <w:r>
              <w:rPr>
                <w:rFonts w:ascii="Arial" w:hAnsi="Arial" w:cs="Arial"/>
                <w:b/>
                <w:bCs/>
                <w:color w:val="000000"/>
                <w:sz w:val="16"/>
                <w:szCs w:val="16"/>
              </w:rPr>
              <w:lastRenderedPageBreak/>
              <w:t xml:space="preserve">Mobile : </w:t>
            </w:r>
            <w:r>
              <w:rPr>
                <w:rFonts w:ascii="Arial" w:hAnsi="Arial" w:cs="Arial"/>
                <w:color w:val="000000"/>
                <w:sz w:val="16"/>
                <w:szCs w:val="16"/>
              </w:rPr>
              <w:br/>
            </w:r>
            <w:r>
              <w:rPr>
                <w:rFonts w:ascii="Arial" w:hAnsi="Arial" w:cs="Arial"/>
                <w:b/>
                <w:bCs/>
                <w:color w:val="000000"/>
                <w:sz w:val="16"/>
                <w:szCs w:val="16"/>
              </w:rPr>
              <w:t xml:space="preserve">Fixed phone : </w:t>
            </w:r>
            <w:r>
              <w:rPr>
                <w:rFonts w:ascii="Arial" w:hAnsi="Arial" w:cs="Arial"/>
                <w:color w:val="000000"/>
                <w:sz w:val="16"/>
                <w:szCs w:val="16"/>
              </w:rPr>
              <w:t xml:space="preserve">8613032550306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jc w:val="center"/>
              <w:rPr>
                <w:rFonts w:ascii="Arial" w:hAnsi="Arial" w:cs="Arial"/>
                <w:color w:val="000000"/>
              </w:rPr>
            </w:pPr>
            <w:r>
              <w:rPr>
                <w:rFonts w:ascii="Arial" w:hAnsi="Arial" w:cs="Arial"/>
                <w:color w:val="000000"/>
                <w:sz w:val="16"/>
                <w:szCs w:val="16"/>
              </w:rPr>
              <w:t>Yes</w:t>
            </w:r>
            <w:r>
              <w:rPr>
                <w:rFonts w:ascii="Arial" w:hAnsi="Arial" w:cs="Arial"/>
                <w:color w:val="000000"/>
              </w:rPr>
              <w:t xml:space="preserve"> </w:t>
            </w:r>
          </w:p>
        </w:tc>
        <w:tc>
          <w:tcPr>
            <w:tcW w:w="514"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jc w:val="center"/>
              <w:rPr>
                <w:rFonts w:ascii="Arial" w:hAnsi="Arial" w:cs="Arial"/>
                <w:color w:val="000000"/>
              </w:rPr>
            </w:pPr>
            <w:r>
              <w:rPr>
                <w:rFonts w:ascii="Arial" w:hAnsi="Arial" w:cs="Arial"/>
                <w:color w:val="000000"/>
                <w:sz w:val="16"/>
                <w:szCs w:val="16"/>
              </w:rPr>
              <w:t>No</w:t>
            </w:r>
            <w:r>
              <w:rPr>
                <w:rFonts w:ascii="Arial" w:hAnsi="Arial" w:cs="Arial"/>
                <w:color w:val="000000"/>
              </w:rPr>
              <w:t xml:space="preserve"> </w:t>
            </w:r>
          </w:p>
        </w:tc>
        <w:tc>
          <w:tcPr>
            <w:tcW w:w="273" w:type="pct"/>
            <w:shd w:val="clear" w:color="auto" w:fill="FFFFFF"/>
            <w:vAlign w:val="center"/>
            <w:hideMark/>
          </w:tcPr>
          <w:p w:rsidR="004C6672" w:rsidRDefault="004C6672"/>
        </w:tc>
      </w:tr>
      <w:tr w:rsidR="004C6672" w:rsidTr="0023446B">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30" w:history="1">
              <w:r w:rsidR="004C6672">
                <w:rPr>
                  <w:rStyle w:val="Hyperlink"/>
                  <w:rFonts w:ascii="Arial" w:hAnsi="Arial" w:cs="Arial"/>
                  <w:sz w:val="16"/>
                  <w:szCs w:val="16"/>
                </w:rPr>
                <w:t xml:space="preserve">Mayer, Georg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rPr>
                <w:rFonts w:ascii="Arial" w:hAnsi="Arial" w:cs="Arial"/>
                <w:color w:val="000000"/>
              </w:rPr>
            </w:pPr>
            <w:r>
              <w:rPr>
                <w:rFonts w:ascii="Arial" w:hAnsi="Arial" w:cs="Arial"/>
                <w:color w:val="000000"/>
                <w:sz w:val="16"/>
                <w:szCs w:val="16"/>
              </w:rPr>
              <w:t xml:space="preserve">Delegate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31" w:history="1">
              <w:r w:rsidR="004C6672">
                <w:rPr>
                  <w:rStyle w:val="Hyperlink"/>
                  <w:rFonts w:ascii="Arial" w:hAnsi="Arial" w:cs="Arial"/>
                  <w:sz w:val="16"/>
                  <w:szCs w:val="16"/>
                </w:rPr>
                <w:t>HuaWei Technologies Co., Ltd</w:t>
              </w:r>
            </w:hyperlink>
            <w:r w:rsidR="004C6672">
              <w:rPr>
                <w:rFonts w:ascii="Arial" w:hAnsi="Arial" w:cs="Arial"/>
                <w:color w:val="000000"/>
                <w:sz w:val="16"/>
                <w:szCs w:val="16"/>
              </w:rPr>
              <w:t xml:space="preserve"> (CCSA)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32" w:history="1">
              <w:r w:rsidR="004C6672">
                <w:rPr>
                  <w:rStyle w:val="Hyperlink"/>
                  <w:rFonts w:ascii="Arial" w:hAnsi="Arial" w:cs="Arial"/>
                  <w:sz w:val="16"/>
                  <w:szCs w:val="16"/>
                </w:rPr>
                <w:t>HuaWei Technologies Co., Ltd</w:t>
              </w:r>
            </w:hyperlink>
            <w:r w:rsidR="004C6672">
              <w:rPr>
                <w:rFonts w:ascii="Arial" w:hAnsi="Arial" w:cs="Arial"/>
                <w:color w:val="000000"/>
                <w:sz w:val="16"/>
                <w:szCs w:val="16"/>
              </w:rPr>
              <w:t xml:space="preserve"> (CCSA) </w:t>
            </w:r>
          </w:p>
        </w:tc>
        <w:tc>
          <w:tcPr>
            <w:tcW w:w="0" w:type="auto"/>
            <w:tcBorders>
              <w:top w:val="single" w:sz="2" w:space="0" w:color="CCCCCC"/>
              <w:left w:val="single" w:sz="2" w:space="0" w:color="CCCCCC"/>
              <w:bottom w:val="single" w:sz="2" w:space="0" w:color="CCCCCC"/>
              <w:right w:val="single" w:sz="2" w:space="0" w:color="CCCCCC"/>
            </w:tcBorders>
            <w:shd w:val="clear" w:color="auto" w:fill="FEF4E2"/>
            <w:noWrap/>
            <w:tcMar>
              <w:top w:w="120" w:type="dxa"/>
              <w:left w:w="120" w:type="dxa"/>
              <w:bottom w:w="120" w:type="dxa"/>
              <w:right w:w="120" w:type="dxa"/>
            </w:tcMar>
            <w:vAlign w:val="center"/>
            <w:hideMark/>
          </w:tcPr>
          <w:p w:rsidR="004C6672" w:rsidRDefault="004C6672">
            <w:pPr>
              <w:spacing w:line="360" w:lineRule="atLeast"/>
              <w:rPr>
                <w:rFonts w:ascii="Arial" w:hAnsi="Arial" w:cs="Arial"/>
                <w:color w:val="000000"/>
              </w:rPr>
            </w:pPr>
            <w:r>
              <w:rPr>
                <w:rFonts w:ascii="Arial" w:hAnsi="Arial" w:cs="Arial"/>
                <w:b/>
                <w:bCs/>
                <w:color w:val="000000"/>
                <w:sz w:val="16"/>
                <w:szCs w:val="16"/>
              </w:rPr>
              <w:t xml:space="preserve">Mobile : </w:t>
            </w:r>
            <w:r>
              <w:rPr>
                <w:rStyle w:val="baec5a81-e4d6-4674-97f3-e9220f0136c1"/>
                <w:rFonts w:ascii="Arial" w:hAnsi="Arial" w:cs="Arial"/>
                <w:color w:val="000000"/>
                <w:sz w:val="16"/>
                <w:szCs w:val="16"/>
              </w:rPr>
              <w:t>+43 699 1900 5758</w:t>
            </w:r>
            <w:r>
              <w:rPr>
                <w:rFonts w:ascii="Arial" w:hAnsi="Arial" w:cs="Arial"/>
                <w:color w:val="000000"/>
                <w:sz w:val="16"/>
                <w:szCs w:val="16"/>
              </w:rPr>
              <w:br/>
            </w:r>
            <w:r>
              <w:rPr>
                <w:rFonts w:ascii="Arial" w:hAnsi="Arial" w:cs="Arial"/>
                <w:b/>
                <w:bCs/>
                <w:color w:val="000000"/>
                <w:sz w:val="16"/>
                <w:szCs w:val="16"/>
              </w:rPr>
              <w:t xml:space="preserve">Fixed phone : </w:t>
            </w:r>
            <w:r>
              <w:rPr>
                <w:rFonts w:ascii="Arial" w:hAnsi="Arial" w:cs="Arial"/>
                <w:color w:val="000000"/>
                <w:sz w:val="16"/>
                <w:szCs w:val="16"/>
              </w:rPr>
              <w:t xml:space="preserve">+4369919005758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jc w:val="center"/>
              <w:rPr>
                <w:rFonts w:ascii="Arial" w:hAnsi="Arial" w:cs="Arial"/>
                <w:color w:val="000000"/>
              </w:rPr>
            </w:pPr>
            <w:r>
              <w:rPr>
                <w:rFonts w:ascii="Arial" w:hAnsi="Arial" w:cs="Arial"/>
                <w:color w:val="000000"/>
                <w:sz w:val="16"/>
                <w:szCs w:val="16"/>
              </w:rPr>
              <w:t>Yes</w:t>
            </w:r>
            <w:r>
              <w:rPr>
                <w:rFonts w:ascii="Arial" w:hAnsi="Arial" w:cs="Arial"/>
                <w:color w:val="000000"/>
              </w:rPr>
              <w:t xml:space="preserve"> </w:t>
            </w:r>
          </w:p>
        </w:tc>
        <w:tc>
          <w:tcPr>
            <w:tcW w:w="514"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jc w:val="center"/>
              <w:rPr>
                <w:rFonts w:ascii="Arial" w:hAnsi="Arial" w:cs="Arial"/>
                <w:color w:val="000000"/>
              </w:rPr>
            </w:pPr>
            <w:r>
              <w:rPr>
                <w:rFonts w:ascii="Arial" w:hAnsi="Arial" w:cs="Arial"/>
                <w:color w:val="000000"/>
                <w:sz w:val="16"/>
                <w:szCs w:val="16"/>
              </w:rPr>
              <w:t>No</w:t>
            </w:r>
            <w:r>
              <w:rPr>
                <w:rFonts w:ascii="Arial" w:hAnsi="Arial" w:cs="Arial"/>
                <w:color w:val="000000"/>
              </w:rPr>
              <w:t xml:space="preserve"> </w:t>
            </w:r>
          </w:p>
        </w:tc>
        <w:tc>
          <w:tcPr>
            <w:tcW w:w="273" w:type="pct"/>
            <w:shd w:val="clear" w:color="auto" w:fill="FFFFFF"/>
            <w:vAlign w:val="center"/>
            <w:hideMark/>
          </w:tcPr>
          <w:p w:rsidR="004C6672" w:rsidRDefault="004C6672"/>
        </w:tc>
      </w:tr>
      <w:tr w:rsidR="004C6672" w:rsidTr="0023446B">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33" w:history="1">
              <w:r w:rsidR="004C6672">
                <w:rPr>
                  <w:rStyle w:val="Hyperlink"/>
                  <w:rFonts w:ascii="Arial" w:hAnsi="Arial" w:cs="Arial"/>
                  <w:sz w:val="16"/>
                  <w:szCs w:val="16"/>
                </w:rPr>
                <w:t xml:space="preserve">Nakatogawa, Tsuyoshi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rPr>
                <w:rFonts w:ascii="Arial" w:hAnsi="Arial" w:cs="Arial"/>
                <w:color w:val="000000"/>
              </w:rPr>
            </w:pPr>
            <w:r>
              <w:rPr>
                <w:rFonts w:ascii="Arial" w:hAnsi="Arial" w:cs="Arial"/>
                <w:color w:val="000000"/>
                <w:sz w:val="16"/>
                <w:szCs w:val="16"/>
              </w:rPr>
              <w:t xml:space="preserve">Delegate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34" w:history="1">
              <w:r w:rsidR="004C6672">
                <w:rPr>
                  <w:rStyle w:val="Hyperlink"/>
                  <w:rFonts w:ascii="Arial" w:hAnsi="Arial" w:cs="Arial"/>
                  <w:sz w:val="16"/>
                  <w:szCs w:val="16"/>
                </w:rPr>
                <w:t>NHK</w:t>
              </w:r>
            </w:hyperlink>
            <w:r w:rsidR="004C6672">
              <w:rPr>
                <w:rFonts w:ascii="Arial" w:hAnsi="Arial" w:cs="Arial"/>
                <w:color w:val="000000"/>
                <w:sz w:val="16"/>
                <w:szCs w:val="16"/>
              </w:rPr>
              <w:t xml:space="preserve"> (ARIB)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35" w:history="1">
              <w:r w:rsidR="004C6672">
                <w:rPr>
                  <w:rStyle w:val="Hyperlink"/>
                  <w:rFonts w:ascii="Arial" w:hAnsi="Arial" w:cs="Arial"/>
                  <w:sz w:val="16"/>
                  <w:szCs w:val="16"/>
                </w:rPr>
                <w:t>NHK</w:t>
              </w:r>
            </w:hyperlink>
            <w:r w:rsidR="004C6672">
              <w:rPr>
                <w:rFonts w:ascii="Arial" w:hAnsi="Arial" w:cs="Arial"/>
                <w:color w:val="000000"/>
                <w:sz w:val="16"/>
                <w:szCs w:val="16"/>
              </w:rPr>
              <w:t xml:space="preserve"> (ARIB) </w:t>
            </w:r>
          </w:p>
        </w:tc>
        <w:tc>
          <w:tcPr>
            <w:tcW w:w="0" w:type="auto"/>
            <w:tcBorders>
              <w:top w:val="single" w:sz="2" w:space="0" w:color="CCCCCC"/>
              <w:left w:val="single" w:sz="2" w:space="0" w:color="CCCCCC"/>
              <w:bottom w:val="single" w:sz="2" w:space="0" w:color="CCCCCC"/>
              <w:right w:val="single" w:sz="2" w:space="0" w:color="CCCCCC"/>
            </w:tcBorders>
            <w:shd w:val="clear" w:color="auto" w:fill="FEF4E2"/>
            <w:noWrap/>
            <w:tcMar>
              <w:top w:w="120" w:type="dxa"/>
              <w:left w:w="120" w:type="dxa"/>
              <w:bottom w:w="120" w:type="dxa"/>
              <w:right w:w="120" w:type="dxa"/>
            </w:tcMar>
            <w:vAlign w:val="center"/>
            <w:hideMark/>
          </w:tcPr>
          <w:p w:rsidR="004C6672" w:rsidRDefault="004C6672">
            <w:pPr>
              <w:spacing w:line="360" w:lineRule="atLeast"/>
              <w:rPr>
                <w:rFonts w:ascii="Arial" w:hAnsi="Arial" w:cs="Arial"/>
                <w:color w:val="000000"/>
              </w:rPr>
            </w:pPr>
            <w:r>
              <w:rPr>
                <w:rFonts w:ascii="Arial" w:hAnsi="Arial" w:cs="Arial"/>
                <w:b/>
                <w:bCs/>
                <w:color w:val="000000"/>
                <w:sz w:val="16"/>
                <w:szCs w:val="16"/>
              </w:rPr>
              <w:t xml:space="preserve">Mobile : </w:t>
            </w:r>
            <w:r>
              <w:rPr>
                <w:rFonts w:ascii="Arial" w:hAnsi="Arial" w:cs="Arial"/>
                <w:color w:val="000000"/>
                <w:sz w:val="16"/>
                <w:szCs w:val="16"/>
              </w:rPr>
              <w:br/>
            </w:r>
            <w:r>
              <w:rPr>
                <w:rFonts w:ascii="Arial" w:hAnsi="Arial" w:cs="Arial"/>
                <w:b/>
                <w:bCs/>
                <w:color w:val="000000"/>
                <w:sz w:val="16"/>
                <w:szCs w:val="16"/>
              </w:rPr>
              <w:t xml:space="preserve">Fixed phone :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jc w:val="center"/>
              <w:rPr>
                <w:rFonts w:ascii="Arial" w:hAnsi="Arial" w:cs="Arial"/>
                <w:color w:val="000000"/>
              </w:rPr>
            </w:pPr>
            <w:r>
              <w:rPr>
                <w:rFonts w:ascii="Arial" w:hAnsi="Arial" w:cs="Arial"/>
                <w:color w:val="000000"/>
                <w:sz w:val="16"/>
                <w:szCs w:val="16"/>
              </w:rPr>
              <w:t>Yes</w:t>
            </w:r>
            <w:r>
              <w:rPr>
                <w:rFonts w:ascii="Arial" w:hAnsi="Arial" w:cs="Arial"/>
                <w:color w:val="000000"/>
              </w:rPr>
              <w:t xml:space="preserve"> </w:t>
            </w:r>
          </w:p>
        </w:tc>
        <w:tc>
          <w:tcPr>
            <w:tcW w:w="514"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jc w:val="center"/>
              <w:rPr>
                <w:rFonts w:ascii="Arial" w:hAnsi="Arial" w:cs="Arial"/>
                <w:color w:val="000000"/>
              </w:rPr>
            </w:pPr>
            <w:r>
              <w:rPr>
                <w:rFonts w:ascii="Arial" w:hAnsi="Arial" w:cs="Arial"/>
                <w:color w:val="000000"/>
                <w:sz w:val="16"/>
                <w:szCs w:val="16"/>
              </w:rPr>
              <w:t>No</w:t>
            </w:r>
            <w:r>
              <w:rPr>
                <w:rFonts w:ascii="Arial" w:hAnsi="Arial" w:cs="Arial"/>
                <w:color w:val="000000"/>
              </w:rPr>
              <w:t xml:space="preserve"> </w:t>
            </w:r>
          </w:p>
        </w:tc>
        <w:tc>
          <w:tcPr>
            <w:tcW w:w="273" w:type="pct"/>
            <w:shd w:val="clear" w:color="auto" w:fill="FFFFFF"/>
            <w:vAlign w:val="center"/>
            <w:hideMark/>
          </w:tcPr>
          <w:p w:rsidR="004C6672" w:rsidRDefault="004C6672"/>
        </w:tc>
      </w:tr>
      <w:tr w:rsidR="004C6672" w:rsidTr="0023446B">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36" w:history="1">
              <w:r w:rsidR="004C6672">
                <w:rPr>
                  <w:rStyle w:val="Hyperlink"/>
                  <w:rFonts w:ascii="Arial" w:hAnsi="Arial" w:cs="Arial"/>
                  <w:sz w:val="16"/>
                  <w:szCs w:val="16"/>
                </w:rPr>
                <w:t xml:space="preserve">Pearce, Stephen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rPr>
                <w:rFonts w:ascii="Arial" w:hAnsi="Arial" w:cs="Arial"/>
                <w:color w:val="000000"/>
              </w:rPr>
            </w:pPr>
            <w:r>
              <w:rPr>
                <w:rFonts w:ascii="Arial" w:hAnsi="Arial" w:cs="Arial"/>
                <w:color w:val="000000"/>
                <w:sz w:val="16"/>
                <w:szCs w:val="16"/>
              </w:rPr>
              <w:t xml:space="preserve">Delegate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Pr="004C6672" w:rsidRDefault="00033284">
            <w:pPr>
              <w:spacing w:line="360" w:lineRule="atLeast"/>
              <w:rPr>
                <w:rFonts w:ascii="Arial" w:hAnsi="Arial" w:cs="Arial"/>
                <w:color w:val="000000"/>
                <w:lang w:val="fr-FR"/>
              </w:rPr>
            </w:pPr>
            <w:hyperlink r:id="rId37" w:history="1">
              <w:r w:rsidR="004C6672" w:rsidRPr="004C6672">
                <w:rPr>
                  <w:rStyle w:val="Hyperlink"/>
                  <w:rFonts w:ascii="Arial" w:hAnsi="Arial" w:cs="Arial"/>
                  <w:sz w:val="16"/>
                  <w:szCs w:val="16"/>
                  <w:lang w:val="fr-FR"/>
                </w:rPr>
                <w:t>VT iDirect Solutions Ltd</w:t>
              </w:r>
            </w:hyperlink>
            <w:r w:rsidR="004C6672" w:rsidRPr="004C6672">
              <w:rPr>
                <w:rFonts w:ascii="Arial" w:hAnsi="Arial" w:cs="Arial"/>
                <w:color w:val="000000"/>
                <w:sz w:val="16"/>
                <w:szCs w:val="16"/>
                <w:lang w:val="fr-FR"/>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Pr="004C6672" w:rsidRDefault="00033284">
            <w:pPr>
              <w:spacing w:line="360" w:lineRule="atLeast"/>
              <w:rPr>
                <w:rFonts w:ascii="Arial" w:hAnsi="Arial" w:cs="Arial"/>
                <w:color w:val="000000"/>
                <w:lang w:val="fr-FR"/>
              </w:rPr>
            </w:pPr>
            <w:hyperlink r:id="rId38" w:history="1">
              <w:r w:rsidR="004C6672" w:rsidRPr="004C6672">
                <w:rPr>
                  <w:rStyle w:val="Hyperlink"/>
                  <w:rFonts w:ascii="Arial" w:hAnsi="Arial" w:cs="Arial"/>
                  <w:sz w:val="16"/>
                  <w:szCs w:val="16"/>
                  <w:lang w:val="fr-FR"/>
                </w:rPr>
                <w:t>VT iDirect Solutions Ltd</w:t>
              </w:r>
            </w:hyperlink>
            <w:r w:rsidR="004C6672" w:rsidRPr="004C6672">
              <w:rPr>
                <w:rFonts w:ascii="Arial" w:hAnsi="Arial" w:cs="Arial"/>
                <w:color w:val="000000"/>
                <w:sz w:val="16"/>
                <w:szCs w:val="16"/>
                <w:lang w:val="fr-FR"/>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noWrap/>
            <w:tcMar>
              <w:top w:w="120" w:type="dxa"/>
              <w:left w:w="120" w:type="dxa"/>
              <w:bottom w:w="120" w:type="dxa"/>
              <w:right w:w="120" w:type="dxa"/>
            </w:tcMar>
            <w:vAlign w:val="center"/>
            <w:hideMark/>
          </w:tcPr>
          <w:p w:rsidR="004C6672" w:rsidRDefault="004C6672">
            <w:pPr>
              <w:spacing w:line="360" w:lineRule="atLeast"/>
              <w:rPr>
                <w:rFonts w:ascii="Arial" w:hAnsi="Arial" w:cs="Arial"/>
                <w:color w:val="000000"/>
              </w:rPr>
            </w:pPr>
            <w:r>
              <w:rPr>
                <w:rFonts w:ascii="Arial" w:hAnsi="Arial" w:cs="Arial"/>
                <w:b/>
                <w:bCs/>
                <w:color w:val="000000"/>
                <w:sz w:val="16"/>
                <w:szCs w:val="16"/>
              </w:rPr>
              <w:t xml:space="preserve">Mobile : </w:t>
            </w:r>
            <w:r>
              <w:rPr>
                <w:rFonts w:ascii="Arial" w:hAnsi="Arial" w:cs="Arial"/>
                <w:color w:val="000000"/>
                <w:sz w:val="16"/>
                <w:szCs w:val="16"/>
              </w:rPr>
              <w:br/>
            </w:r>
            <w:r>
              <w:rPr>
                <w:rFonts w:ascii="Arial" w:hAnsi="Arial" w:cs="Arial"/>
                <w:b/>
                <w:bCs/>
                <w:color w:val="000000"/>
                <w:sz w:val="16"/>
                <w:szCs w:val="16"/>
              </w:rPr>
              <w:t xml:space="preserve">Fixed phone : </w:t>
            </w:r>
            <w:r>
              <w:rPr>
                <w:rFonts w:ascii="Arial" w:hAnsi="Arial" w:cs="Arial"/>
                <w:color w:val="000000"/>
                <w:sz w:val="16"/>
                <w:szCs w:val="16"/>
              </w:rPr>
              <w:t xml:space="preserve">9782897896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jc w:val="center"/>
              <w:rPr>
                <w:rFonts w:ascii="Arial" w:hAnsi="Arial" w:cs="Arial"/>
                <w:color w:val="000000"/>
              </w:rPr>
            </w:pPr>
            <w:r>
              <w:rPr>
                <w:rFonts w:ascii="Arial" w:hAnsi="Arial" w:cs="Arial"/>
                <w:color w:val="000000"/>
                <w:sz w:val="16"/>
                <w:szCs w:val="16"/>
              </w:rPr>
              <w:t>Yes</w:t>
            </w:r>
            <w:r>
              <w:rPr>
                <w:rFonts w:ascii="Arial" w:hAnsi="Arial" w:cs="Arial"/>
                <w:color w:val="000000"/>
              </w:rPr>
              <w:t xml:space="preserve"> </w:t>
            </w:r>
          </w:p>
        </w:tc>
        <w:tc>
          <w:tcPr>
            <w:tcW w:w="514"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jc w:val="center"/>
              <w:rPr>
                <w:rFonts w:ascii="Arial" w:hAnsi="Arial" w:cs="Arial"/>
                <w:color w:val="000000"/>
              </w:rPr>
            </w:pPr>
            <w:r>
              <w:rPr>
                <w:rFonts w:ascii="Arial" w:hAnsi="Arial" w:cs="Arial"/>
                <w:color w:val="000000"/>
                <w:sz w:val="16"/>
                <w:szCs w:val="16"/>
              </w:rPr>
              <w:t>No</w:t>
            </w:r>
            <w:r>
              <w:rPr>
                <w:rFonts w:ascii="Arial" w:hAnsi="Arial" w:cs="Arial"/>
                <w:color w:val="000000"/>
              </w:rPr>
              <w:t xml:space="preserve"> </w:t>
            </w:r>
          </w:p>
        </w:tc>
        <w:tc>
          <w:tcPr>
            <w:tcW w:w="273" w:type="pct"/>
            <w:shd w:val="clear" w:color="auto" w:fill="FFFFFF"/>
            <w:vAlign w:val="center"/>
            <w:hideMark/>
          </w:tcPr>
          <w:p w:rsidR="004C6672" w:rsidRDefault="004C6672"/>
        </w:tc>
      </w:tr>
      <w:tr w:rsidR="004C6672" w:rsidTr="0023446B">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39" w:history="1">
              <w:r w:rsidR="004C6672">
                <w:rPr>
                  <w:rStyle w:val="Hyperlink"/>
                  <w:rFonts w:ascii="Arial" w:hAnsi="Arial" w:cs="Arial"/>
                  <w:sz w:val="16"/>
                  <w:szCs w:val="16"/>
                </w:rPr>
                <w:t xml:space="preserve">Powell, Paul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rPr>
                <w:rFonts w:ascii="Arial" w:hAnsi="Arial" w:cs="Arial"/>
                <w:color w:val="000000"/>
              </w:rPr>
            </w:pPr>
            <w:r>
              <w:rPr>
                <w:rFonts w:ascii="Arial" w:hAnsi="Arial" w:cs="Arial"/>
                <w:color w:val="000000"/>
                <w:sz w:val="16"/>
                <w:szCs w:val="16"/>
              </w:rPr>
              <w:t xml:space="preserve">Delegate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40" w:history="1">
              <w:r w:rsidR="004C6672">
                <w:rPr>
                  <w:rStyle w:val="Hyperlink"/>
                  <w:rFonts w:ascii="Arial" w:hAnsi="Arial" w:cs="Arial"/>
                  <w:sz w:val="16"/>
                  <w:szCs w:val="16"/>
                </w:rPr>
                <w:t>FCC</w:t>
              </w:r>
            </w:hyperlink>
            <w:r w:rsidR="004C6672">
              <w:rPr>
                <w:rFonts w:ascii="Arial" w:hAnsi="Arial" w:cs="Arial"/>
                <w:color w:val="000000"/>
                <w:sz w:val="16"/>
                <w:szCs w:val="16"/>
              </w:rPr>
              <w:t xml:space="preserve"> (ATIS)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41" w:history="1">
              <w:r w:rsidR="004C6672">
                <w:rPr>
                  <w:rStyle w:val="Hyperlink"/>
                  <w:rFonts w:ascii="Arial" w:hAnsi="Arial" w:cs="Arial"/>
                  <w:sz w:val="16"/>
                  <w:szCs w:val="16"/>
                </w:rPr>
                <w:t>FCC</w:t>
              </w:r>
            </w:hyperlink>
            <w:r w:rsidR="004C6672">
              <w:rPr>
                <w:rFonts w:ascii="Arial" w:hAnsi="Arial" w:cs="Arial"/>
                <w:color w:val="000000"/>
                <w:sz w:val="16"/>
                <w:szCs w:val="16"/>
              </w:rPr>
              <w:t xml:space="preserve"> (ATIS) </w:t>
            </w:r>
          </w:p>
        </w:tc>
        <w:tc>
          <w:tcPr>
            <w:tcW w:w="0" w:type="auto"/>
            <w:tcBorders>
              <w:top w:val="single" w:sz="2" w:space="0" w:color="CCCCCC"/>
              <w:left w:val="single" w:sz="2" w:space="0" w:color="CCCCCC"/>
              <w:bottom w:val="single" w:sz="2" w:space="0" w:color="CCCCCC"/>
              <w:right w:val="single" w:sz="2" w:space="0" w:color="CCCCCC"/>
            </w:tcBorders>
            <w:shd w:val="clear" w:color="auto" w:fill="FEF4E2"/>
            <w:noWrap/>
            <w:tcMar>
              <w:top w:w="120" w:type="dxa"/>
              <w:left w:w="120" w:type="dxa"/>
              <w:bottom w:w="120" w:type="dxa"/>
              <w:right w:w="120" w:type="dxa"/>
            </w:tcMar>
            <w:vAlign w:val="center"/>
            <w:hideMark/>
          </w:tcPr>
          <w:p w:rsidR="004C6672" w:rsidRDefault="004C6672">
            <w:pPr>
              <w:spacing w:line="360" w:lineRule="atLeast"/>
              <w:rPr>
                <w:rFonts w:ascii="Arial" w:hAnsi="Arial" w:cs="Arial"/>
                <w:color w:val="000000"/>
              </w:rPr>
            </w:pPr>
            <w:r>
              <w:rPr>
                <w:rFonts w:ascii="Arial" w:hAnsi="Arial" w:cs="Arial"/>
                <w:b/>
                <w:bCs/>
                <w:color w:val="000000"/>
                <w:sz w:val="16"/>
                <w:szCs w:val="16"/>
              </w:rPr>
              <w:t xml:space="preserve">Mobile : </w:t>
            </w:r>
            <w:r>
              <w:rPr>
                <w:rFonts w:ascii="Arial" w:hAnsi="Arial" w:cs="Arial"/>
                <w:color w:val="000000"/>
                <w:sz w:val="16"/>
                <w:szCs w:val="16"/>
              </w:rPr>
              <w:t>+12027443597</w:t>
            </w:r>
            <w:r>
              <w:rPr>
                <w:rFonts w:ascii="Arial" w:hAnsi="Arial" w:cs="Arial"/>
                <w:color w:val="000000"/>
                <w:sz w:val="16"/>
                <w:szCs w:val="16"/>
              </w:rPr>
              <w:br/>
            </w:r>
            <w:r>
              <w:rPr>
                <w:rFonts w:ascii="Arial" w:hAnsi="Arial" w:cs="Arial"/>
                <w:b/>
                <w:bCs/>
                <w:color w:val="000000"/>
                <w:sz w:val="16"/>
                <w:szCs w:val="16"/>
              </w:rPr>
              <w:t xml:space="preserve">Fixed phone :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jc w:val="center"/>
              <w:rPr>
                <w:rFonts w:ascii="Arial" w:hAnsi="Arial" w:cs="Arial"/>
                <w:color w:val="000000"/>
              </w:rPr>
            </w:pPr>
            <w:r>
              <w:rPr>
                <w:rFonts w:ascii="Arial" w:hAnsi="Arial" w:cs="Arial"/>
                <w:color w:val="000000"/>
                <w:sz w:val="16"/>
                <w:szCs w:val="16"/>
              </w:rPr>
              <w:t>Yes</w:t>
            </w:r>
            <w:r>
              <w:rPr>
                <w:rFonts w:ascii="Arial" w:hAnsi="Arial" w:cs="Arial"/>
                <w:color w:val="000000"/>
              </w:rPr>
              <w:t xml:space="preserve"> </w:t>
            </w:r>
          </w:p>
        </w:tc>
        <w:tc>
          <w:tcPr>
            <w:tcW w:w="514"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jc w:val="center"/>
              <w:rPr>
                <w:rFonts w:ascii="Arial" w:hAnsi="Arial" w:cs="Arial"/>
                <w:color w:val="000000"/>
              </w:rPr>
            </w:pPr>
            <w:r>
              <w:rPr>
                <w:rFonts w:ascii="Arial" w:hAnsi="Arial" w:cs="Arial"/>
                <w:color w:val="000000"/>
                <w:sz w:val="16"/>
                <w:szCs w:val="16"/>
              </w:rPr>
              <w:t>No</w:t>
            </w:r>
            <w:r>
              <w:rPr>
                <w:rFonts w:ascii="Arial" w:hAnsi="Arial" w:cs="Arial"/>
                <w:color w:val="000000"/>
              </w:rPr>
              <w:t xml:space="preserve"> </w:t>
            </w:r>
          </w:p>
        </w:tc>
        <w:tc>
          <w:tcPr>
            <w:tcW w:w="273" w:type="pct"/>
            <w:shd w:val="clear" w:color="auto" w:fill="FFFFFF"/>
            <w:vAlign w:val="center"/>
            <w:hideMark/>
          </w:tcPr>
          <w:p w:rsidR="004C6672" w:rsidRDefault="004C6672"/>
        </w:tc>
      </w:tr>
      <w:tr w:rsidR="004C6672" w:rsidTr="0023446B">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42" w:history="1">
              <w:r w:rsidR="004C6672">
                <w:rPr>
                  <w:rStyle w:val="Hyperlink"/>
                  <w:rFonts w:ascii="Arial" w:hAnsi="Arial" w:cs="Arial"/>
                  <w:sz w:val="16"/>
                  <w:szCs w:val="16"/>
                </w:rPr>
                <w:t xml:space="preserve">Selvaganapathy, Srinivasan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rPr>
                <w:rFonts w:ascii="Arial" w:hAnsi="Arial" w:cs="Arial"/>
                <w:color w:val="000000"/>
              </w:rPr>
            </w:pPr>
            <w:r>
              <w:rPr>
                <w:rFonts w:ascii="Arial" w:hAnsi="Arial" w:cs="Arial"/>
                <w:color w:val="000000"/>
                <w:sz w:val="16"/>
                <w:szCs w:val="16"/>
              </w:rPr>
              <w:t xml:space="preserve">Delegate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43" w:history="1">
              <w:r w:rsidR="004C6672">
                <w:rPr>
                  <w:rStyle w:val="Hyperlink"/>
                  <w:rFonts w:ascii="Arial" w:hAnsi="Arial" w:cs="Arial"/>
                  <w:sz w:val="16"/>
                  <w:szCs w:val="16"/>
                </w:rPr>
                <w:t>Nokia Corporation</w:t>
              </w:r>
            </w:hyperlink>
            <w:r w:rsidR="004C6672">
              <w:rPr>
                <w:rFonts w:ascii="Arial" w:hAnsi="Arial" w:cs="Arial"/>
                <w:color w:val="000000"/>
                <w:sz w:val="16"/>
                <w:szCs w:val="16"/>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44" w:history="1">
              <w:r w:rsidR="004C6672">
                <w:rPr>
                  <w:rStyle w:val="Hyperlink"/>
                  <w:rFonts w:ascii="Arial" w:hAnsi="Arial" w:cs="Arial"/>
                  <w:sz w:val="16"/>
                  <w:szCs w:val="16"/>
                </w:rPr>
                <w:t>Nokia Korea</w:t>
              </w:r>
            </w:hyperlink>
            <w:r w:rsidR="004C6672">
              <w:rPr>
                <w:rFonts w:ascii="Arial" w:hAnsi="Arial" w:cs="Arial"/>
                <w:color w:val="000000"/>
                <w:sz w:val="16"/>
                <w:szCs w:val="16"/>
              </w:rPr>
              <w:t xml:space="preserve"> (TTA) </w:t>
            </w:r>
          </w:p>
        </w:tc>
        <w:tc>
          <w:tcPr>
            <w:tcW w:w="0" w:type="auto"/>
            <w:tcBorders>
              <w:top w:val="single" w:sz="2" w:space="0" w:color="CCCCCC"/>
              <w:left w:val="single" w:sz="2" w:space="0" w:color="CCCCCC"/>
              <w:bottom w:val="single" w:sz="2" w:space="0" w:color="CCCCCC"/>
              <w:right w:val="single" w:sz="2" w:space="0" w:color="CCCCCC"/>
            </w:tcBorders>
            <w:shd w:val="clear" w:color="auto" w:fill="FEF4E2"/>
            <w:noWrap/>
            <w:tcMar>
              <w:top w:w="120" w:type="dxa"/>
              <w:left w:w="120" w:type="dxa"/>
              <w:bottom w:w="120" w:type="dxa"/>
              <w:right w:w="120" w:type="dxa"/>
            </w:tcMar>
            <w:vAlign w:val="center"/>
            <w:hideMark/>
          </w:tcPr>
          <w:p w:rsidR="004C6672" w:rsidRDefault="004C6672">
            <w:pPr>
              <w:spacing w:line="360" w:lineRule="atLeast"/>
              <w:rPr>
                <w:rFonts w:ascii="Arial" w:hAnsi="Arial" w:cs="Arial"/>
                <w:color w:val="000000"/>
              </w:rPr>
            </w:pPr>
            <w:r>
              <w:rPr>
                <w:rFonts w:ascii="Arial" w:hAnsi="Arial" w:cs="Arial"/>
                <w:b/>
                <w:bCs/>
                <w:color w:val="000000"/>
                <w:sz w:val="16"/>
                <w:szCs w:val="16"/>
              </w:rPr>
              <w:t xml:space="preserve">Mobile : </w:t>
            </w:r>
            <w:r>
              <w:rPr>
                <w:rFonts w:ascii="Arial" w:hAnsi="Arial" w:cs="Arial"/>
                <w:color w:val="000000"/>
                <w:sz w:val="16"/>
                <w:szCs w:val="16"/>
              </w:rPr>
              <w:t>+919880490658</w:t>
            </w:r>
            <w:r>
              <w:rPr>
                <w:rFonts w:ascii="Arial" w:hAnsi="Arial" w:cs="Arial"/>
                <w:color w:val="000000"/>
                <w:sz w:val="16"/>
                <w:szCs w:val="16"/>
              </w:rPr>
              <w:br/>
            </w:r>
            <w:r>
              <w:rPr>
                <w:rFonts w:ascii="Arial" w:hAnsi="Arial" w:cs="Arial"/>
                <w:b/>
                <w:bCs/>
                <w:color w:val="000000"/>
                <w:sz w:val="16"/>
                <w:szCs w:val="16"/>
              </w:rPr>
              <w:t xml:space="preserve">Fixed phone : </w:t>
            </w:r>
            <w:r>
              <w:rPr>
                <w:rFonts w:ascii="Arial" w:hAnsi="Arial" w:cs="Arial"/>
                <w:color w:val="000000"/>
                <w:sz w:val="16"/>
                <w:szCs w:val="16"/>
              </w:rPr>
              <w:t xml:space="preserve">+919880490658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jc w:val="center"/>
              <w:rPr>
                <w:rFonts w:ascii="Arial" w:hAnsi="Arial" w:cs="Arial"/>
                <w:color w:val="000000"/>
              </w:rPr>
            </w:pPr>
            <w:r>
              <w:rPr>
                <w:rFonts w:ascii="Arial" w:hAnsi="Arial" w:cs="Arial"/>
                <w:color w:val="000000"/>
                <w:sz w:val="16"/>
                <w:szCs w:val="16"/>
              </w:rPr>
              <w:t>Yes</w:t>
            </w:r>
            <w:r>
              <w:rPr>
                <w:rFonts w:ascii="Arial" w:hAnsi="Arial" w:cs="Arial"/>
                <w:color w:val="000000"/>
              </w:rPr>
              <w:t xml:space="preserve"> </w:t>
            </w:r>
          </w:p>
        </w:tc>
        <w:tc>
          <w:tcPr>
            <w:tcW w:w="514"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23446B">
            <w:pPr>
              <w:spacing w:line="360" w:lineRule="atLeast"/>
              <w:jc w:val="center"/>
              <w:rPr>
                <w:rFonts w:ascii="Arial" w:hAnsi="Arial" w:cs="Arial"/>
                <w:color w:val="000000"/>
              </w:rPr>
            </w:pPr>
            <w:r>
              <w:rPr>
                <w:rFonts w:ascii="Arial" w:hAnsi="Arial" w:cs="Arial"/>
                <w:color w:val="000000"/>
                <w:sz w:val="16"/>
                <w:szCs w:val="16"/>
              </w:rPr>
              <w:t>Yes</w:t>
            </w:r>
            <w:r w:rsidR="004C6672">
              <w:rPr>
                <w:rFonts w:ascii="Arial" w:hAnsi="Arial" w:cs="Arial"/>
                <w:color w:val="000000"/>
              </w:rPr>
              <w:t xml:space="preserve"> </w:t>
            </w:r>
          </w:p>
        </w:tc>
        <w:tc>
          <w:tcPr>
            <w:tcW w:w="273" w:type="pct"/>
            <w:shd w:val="clear" w:color="auto" w:fill="FFFFFF"/>
            <w:vAlign w:val="center"/>
            <w:hideMark/>
          </w:tcPr>
          <w:p w:rsidR="004C6672" w:rsidRDefault="004C6672"/>
        </w:tc>
      </w:tr>
      <w:tr w:rsidR="004C6672" w:rsidTr="0023446B">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45" w:history="1">
              <w:r w:rsidR="004C6672">
                <w:rPr>
                  <w:rStyle w:val="Hyperlink"/>
                  <w:rFonts w:ascii="Arial" w:hAnsi="Arial" w:cs="Arial"/>
                  <w:sz w:val="16"/>
                  <w:szCs w:val="16"/>
                </w:rPr>
                <w:t xml:space="preserve">Sha, Wenhao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rPr>
                <w:rFonts w:ascii="Arial" w:hAnsi="Arial" w:cs="Arial"/>
                <w:color w:val="000000"/>
              </w:rPr>
            </w:pPr>
            <w:r>
              <w:rPr>
                <w:rFonts w:ascii="Arial" w:hAnsi="Arial" w:cs="Arial"/>
                <w:color w:val="000000"/>
                <w:sz w:val="16"/>
                <w:szCs w:val="16"/>
              </w:rPr>
              <w:t xml:space="preserve">Delegate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46" w:history="1">
              <w:r w:rsidR="004C6672">
                <w:rPr>
                  <w:rStyle w:val="Hyperlink"/>
                  <w:rFonts w:ascii="Arial" w:hAnsi="Arial" w:cs="Arial"/>
                  <w:sz w:val="16"/>
                  <w:szCs w:val="16"/>
                </w:rPr>
                <w:t>SRTC</w:t>
              </w:r>
            </w:hyperlink>
            <w:r w:rsidR="004C6672">
              <w:rPr>
                <w:rFonts w:ascii="Arial" w:hAnsi="Arial" w:cs="Arial"/>
                <w:color w:val="000000"/>
                <w:sz w:val="16"/>
                <w:szCs w:val="16"/>
              </w:rPr>
              <w:t xml:space="preserve"> (CCSA)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47" w:history="1">
              <w:r w:rsidR="004C6672">
                <w:rPr>
                  <w:rStyle w:val="Hyperlink"/>
                  <w:rFonts w:ascii="Arial" w:hAnsi="Arial" w:cs="Arial"/>
                  <w:sz w:val="16"/>
                  <w:szCs w:val="16"/>
                </w:rPr>
                <w:t>SRTC</w:t>
              </w:r>
            </w:hyperlink>
            <w:r w:rsidR="004C6672">
              <w:rPr>
                <w:rFonts w:ascii="Arial" w:hAnsi="Arial" w:cs="Arial"/>
                <w:color w:val="000000"/>
                <w:sz w:val="16"/>
                <w:szCs w:val="16"/>
              </w:rPr>
              <w:t xml:space="preserve"> (CCSA) </w:t>
            </w:r>
          </w:p>
        </w:tc>
        <w:tc>
          <w:tcPr>
            <w:tcW w:w="0" w:type="auto"/>
            <w:tcBorders>
              <w:top w:val="single" w:sz="2" w:space="0" w:color="CCCCCC"/>
              <w:left w:val="single" w:sz="2" w:space="0" w:color="CCCCCC"/>
              <w:bottom w:val="single" w:sz="2" w:space="0" w:color="CCCCCC"/>
              <w:right w:val="single" w:sz="2" w:space="0" w:color="CCCCCC"/>
            </w:tcBorders>
            <w:shd w:val="clear" w:color="auto" w:fill="FEF4E2"/>
            <w:noWrap/>
            <w:tcMar>
              <w:top w:w="120" w:type="dxa"/>
              <w:left w:w="120" w:type="dxa"/>
              <w:bottom w:w="120" w:type="dxa"/>
              <w:right w:w="120" w:type="dxa"/>
            </w:tcMar>
            <w:vAlign w:val="center"/>
            <w:hideMark/>
          </w:tcPr>
          <w:p w:rsidR="004C6672" w:rsidRDefault="004C6672">
            <w:pPr>
              <w:spacing w:line="360" w:lineRule="atLeast"/>
              <w:rPr>
                <w:rFonts w:ascii="Arial" w:hAnsi="Arial" w:cs="Arial"/>
                <w:color w:val="000000"/>
              </w:rPr>
            </w:pPr>
            <w:r>
              <w:rPr>
                <w:rFonts w:ascii="Arial" w:hAnsi="Arial" w:cs="Arial"/>
                <w:b/>
                <w:bCs/>
                <w:color w:val="000000"/>
                <w:sz w:val="16"/>
                <w:szCs w:val="16"/>
              </w:rPr>
              <w:t xml:space="preserve">Mobile : </w:t>
            </w:r>
            <w:r>
              <w:rPr>
                <w:rFonts w:ascii="Arial" w:hAnsi="Arial" w:cs="Arial"/>
                <w:color w:val="000000"/>
                <w:sz w:val="16"/>
                <w:szCs w:val="16"/>
              </w:rPr>
              <w:br/>
            </w:r>
            <w:r>
              <w:rPr>
                <w:rFonts w:ascii="Arial" w:hAnsi="Arial" w:cs="Arial"/>
                <w:b/>
                <w:bCs/>
                <w:color w:val="000000"/>
                <w:sz w:val="16"/>
                <w:szCs w:val="16"/>
              </w:rPr>
              <w:t xml:space="preserve">Fixed phone : </w:t>
            </w:r>
            <w:r>
              <w:rPr>
                <w:rStyle w:val="baec5a81-e4d6-4674-97f3-e9220f0136c1"/>
                <w:rFonts w:ascii="Arial" w:hAnsi="Arial" w:cs="Arial"/>
                <w:color w:val="000000"/>
                <w:sz w:val="16"/>
                <w:szCs w:val="16"/>
              </w:rPr>
              <w:t>+86 13811739714</w:t>
            </w:r>
            <w:r>
              <w:rPr>
                <w:rFonts w:ascii="Arial" w:hAnsi="Arial" w:cs="Arial"/>
                <w:color w:val="000000"/>
                <w:sz w:val="16"/>
                <w:szCs w:val="16"/>
              </w:rPr>
              <w:t xml:space="preserv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jc w:val="center"/>
              <w:rPr>
                <w:rFonts w:ascii="Arial" w:hAnsi="Arial" w:cs="Arial"/>
                <w:color w:val="000000"/>
              </w:rPr>
            </w:pPr>
            <w:r>
              <w:rPr>
                <w:rFonts w:ascii="Arial" w:hAnsi="Arial" w:cs="Arial"/>
                <w:color w:val="000000"/>
                <w:sz w:val="16"/>
                <w:szCs w:val="16"/>
              </w:rPr>
              <w:t>Yes</w:t>
            </w:r>
            <w:r>
              <w:rPr>
                <w:rFonts w:ascii="Arial" w:hAnsi="Arial" w:cs="Arial"/>
                <w:color w:val="000000"/>
              </w:rPr>
              <w:t xml:space="preserve"> </w:t>
            </w:r>
          </w:p>
        </w:tc>
        <w:tc>
          <w:tcPr>
            <w:tcW w:w="514"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jc w:val="center"/>
              <w:rPr>
                <w:rFonts w:ascii="Arial" w:hAnsi="Arial" w:cs="Arial"/>
                <w:color w:val="000000"/>
              </w:rPr>
            </w:pPr>
            <w:r>
              <w:rPr>
                <w:rFonts w:ascii="Arial" w:hAnsi="Arial" w:cs="Arial"/>
                <w:color w:val="000000"/>
                <w:sz w:val="16"/>
                <w:szCs w:val="16"/>
              </w:rPr>
              <w:t>No</w:t>
            </w:r>
            <w:r>
              <w:rPr>
                <w:rFonts w:ascii="Arial" w:hAnsi="Arial" w:cs="Arial"/>
                <w:color w:val="000000"/>
              </w:rPr>
              <w:t xml:space="preserve"> </w:t>
            </w:r>
          </w:p>
        </w:tc>
        <w:tc>
          <w:tcPr>
            <w:tcW w:w="273" w:type="pct"/>
            <w:shd w:val="clear" w:color="auto" w:fill="FFFFFF"/>
            <w:vAlign w:val="center"/>
            <w:hideMark/>
          </w:tcPr>
          <w:p w:rsidR="004C6672" w:rsidRDefault="004C6672"/>
        </w:tc>
      </w:tr>
      <w:tr w:rsidR="004C6672" w:rsidTr="0023446B">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48" w:history="1">
              <w:r w:rsidR="004C6672">
                <w:rPr>
                  <w:rStyle w:val="Hyperlink"/>
                  <w:rFonts w:ascii="Arial" w:hAnsi="Arial" w:cs="Arial"/>
                  <w:sz w:val="16"/>
                  <w:szCs w:val="16"/>
                </w:rPr>
                <w:t xml:space="preserve">Singh, Rob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rPr>
                <w:rFonts w:ascii="Arial" w:hAnsi="Arial" w:cs="Arial"/>
                <w:color w:val="000000"/>
              </w:rPr>
            </w:pPr>
            <w:r>
              <w:rPr>
                <w:rFonts w:ascii="Arial" w:hAnsi="Arial" w:cs="Arial"/>
                <w:color w:val="000000"/>
                <w:sz w:val="16"/>
                <w:szCs w:val="16"/>
              </w:rPr>
              <w:t xml:space="preserve">Delegate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49" w:history="1">
              <w:r w:rsidR="004C6672">
                <w:rPr>
                  <w:rStyle w:val="Hyperlink"/>
                  <w:rFonts w:ascii="Arial" w:hAnsi="Arial" w:cs="Arial"/>
                  <w:sz w:val="16"/>
                  <w:szCs w:val="16"/>
                </w:rPr>
                <w:t>SSL</w:t>
              </w:r>
            </w:hyperlink>
            <w:r w:rsidR="004C6672">
              <w:rPr>
                <w:rFonts w:ascii="Arial" w:hAnsi="Arial" w:cs="Arial"/>
                <w:color w:val="000000"/>
                <w:sz w:val="16"/>
                <w:szCs w:val="16"/>
              </w:rPr>
              <w:t xml:space="preserve"> (Guest)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50" w:history="1">
              <w:r w:rsidR="004C6672">
                <w:rPr>
                  <w:rStyle w:val="Hyperlink"/>
                  <w:rFonts w:ascii="Arial" w:hAnsi="Arial" w:cs="Arial"/>
                  <w:sz w:val="16"/>
                  <w:szCs w:val="16"/>
                </w:rPr>
                <w:t>SSL</w:t>
              </w:r>
            </w:hyperlink>
            <w:r w:rsidR="004C6672">
              <w:rPr>
                <w:rFonts w:ascii="Arial" w:hAnsi="Arial" w:cs="Arial"/>
                <w:color w:val="000000"/>
                <w:sz w:val="16"/>
                <w:szCs w:val="16"/>
              </w:rPr>
              <w:t xml:space="preserve"> (Guest) </w:t>
            </w:r>
          </w:p>
        </w:tc>
        <w:tc>
          <w:tcPr>
            <w:tcW w:w="0" w:type="auto"/>
            <w:tcBorders>
              <w:top w:val="single" w:sz="2" w:space="0" w:color="CCCCCC"/>
              <w:left w:val="single" w:sz="2" w:space="0" w:color="CCCCCC"/>
              <w:bottom w:val="single" w:sz="2" w:space="0" w:color="CCCCCC"/>
              <w:right w:val="single" w:sz="2" w:space="0" w:color="CCCCCC"/>
            </w:tcBorders>
            <w:shd w:val="clear" w:color="auto" w:fill="FEF4E2"/>
            <w:noWrap/>
            <w:tcMar>
              <w:top w:w="120" w:type="dxa"/>
              <w:left w:w="120" w:type="dxa"/>
              <w:bottom w:w="120" w:type="dxa"/>
              <w:right w:w="120" w:type="dxa"/>
            </w:tcMar>
            <w:vAlign w:val="center"/>
            <w:hideMark/>
          </w:tcPr>
          <w:p w:rsidR="004C6672" w:rsidRDefault="004C6672">
            <w:pPr>
              <w:spacing w:line="360" w:lineRule="atLeast"/>
              <w:rPr>
                <w:rFonts w:ascii="Arial" w:hAnsi="Arial" w:cs="Arial"/>
                <w:color w:val="000000"/>
              </w:rPr>
            </w:pPr>
            <w:r>
              <w:rPr>
                <w:rFonts w:ascii="Arial" w:hAnsi="Arial" w:cs="Arial"/>
                <w:b/>
                <w:bCs/>
                <w:color w:val="000000"/>
                <w:sz w:val="16"/>
                <w:szCs w:val="16"/>
              </w:rPr>
              <w:t xml:space="preserve">Mobile : </w:t>
            </w:r>
            <w:r>
              <w:rPr>
                <w:rFonts w:ascii="Arial" w:hAnsi="Arial" w:cs="Arial"/>
                <w:color w:val="000000"/>
                <w:sz w:val="16"/>
                <w:szCs w:val="16"/>
              </w:rPr>
              <w:br/>
            </w:r>
            <w:r>
              <w:rPr>
                <w:rFonts w:ascii="Arial" w:hAnsi="Arial" w:cs="Arial"/>
                <w:b/>
                <w:bCs/>
                <w:color w:val="000000"/>
                <w:sz w:val="16"/>
                <w:szCs w:val="16"/>
              </w:rPr>
              <w:t xml:space="preserve">Fixed phone : </w:t>
            </w:r>
            <w:r>
              <w:rPr>
                <w:rStyle w:val="baec5a81-e4d6-4674-97f3-e9220f0136c1"/>
                <w:rFonts w:ascii="Arial" w:hAnsi="Arial" w:cs="Arial"/>
                <w:color w:val="000000"/>
                <w:sz w:val="16"/>
                <w:szCs w:val="16"/>
              </w:rPr>
              <w:t>+1 650 852 6816</w:t>
            </w:r>
            <w:r>
              <w:rPr>
                <w:rFonts w:ascii="Arial" w:hAnsi="Arial" w:cs="Arial"/>
                <w:color w:val="000000"/>
                <w:sz w:val="16"/>
                <w:szCs w:val="16"/>
              </w:rPr>
              <w:t xml:space="preserv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jc w:val="center"/>
              <w:rPr>
                <w:rFonts w:ascii="Arial" w:hAnsi="Arial" w:cs="Arial"/>
                <w:color w:val="000000"/>
              </w:rPr>
            </w:pPr>
            <w:r>
              <w:rPr>
                <w:rFonts w:ascii="Arial" w:hAnsi="Arial" w:cs="Arial"/>
                <w:color w:val="000000"/>
                <w:sz w:val="16"/>
                <w:szCs w:val="16"/>
              </w:rPr>
              <w:t>No</w:t>
            </w:r>
            <w:r>
              <w:rPr>
                <w:rFonts w:ascii="Arial" w:hAnsi="Arial" w:cs="Arial"/>
                <w:color w:val="000000"/>
              </w:rPr>
              <w:t xml:space="preserve"> </w:t>
            </w:r>
          </w:p>
        </w:tc>
        <w:tc>
          <w:tcPr>
            <w:tcW w:w="514"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jc w:val="center"/>
              <w:rPr>
                <w:rFonts w:ascii="Arial" w:hAnsi="Arial" w:cs="Arial"/>
                <w:color w:val="000000"/>
              </w:rPr>
            </w:pPr>
            <w:r>
              <w:rPr>
                <w:rFonts w:ascii="Arial" w:hAnsi="Arial" w:cs="Arial"/>
                <w:color w:val="000000"/>
                <w:sz w:val="16"/>
                <w:szCs w:val="16"/>
              </w:rPr>
              <w:t>No</w:t>
            </w:r>
            <w:r>
              <w:rPr>
                <w:rFonts w:ascii="Arial" w:hAnsi="Arial" w:cs="Arial"/>
                <w:color w:val="000000"/>
              </w:rPr>
              <w:t xml:space="preserve"> </w:t>
            </w:r>
          </w:p>
        </w:tc>
        <w:tc>
          <w:tcPr>
            <w:tcW w:w="273" w:type="pct"/>
            <w:shd w:val="clear" w:color="auto" w:fill="FFFFFF"/>
            <w:vAlign w:val="center"/>
            <w:hideMark/>
          </w:tcPr>
          <w:p w:rsidR="004C6672" w:rsidRDefault="004C6672"/>
        </w:tc>
      </w:tr>
      <w:tr w:rsidR="004C6672" w:rsidTr="0023446B">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51" w:history="1">
              <w:r w:rsidR="004C6672">
                <w:rPr>
                  <w:rStyle w:val="Hyperlink"/>
                  <w:rFonts w:ascii="Arial" w:hAnsi="Arial" w:cs="Arial"/>
                  <w:sz w:val="16"/>
                  <w:szCs w:val="16"/>
                </w:rPr>
                <w:t xml:space="preserve">Zhang, Dawei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rPr>
                <w:rFonts w:ascii="Arial" w:hAnsi="Arial" w:cs="Arial"/>
                <w:color w:val="000000"/>
              </w:rPr>
            </w:pPr>
            <w:r>
              <w:rPr>
                <w:rFonts w:ascii="Arial" w:hAnsi="Arial" w:cs="Arial"/>
                <w:color w:val="000000"/>
                <w:sz w:val="16"/>
                <w:szCs w:val="16"/>
              </w:rPr>
              <w:t xml:space="preserve">Delegate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52" w:history="1">
              <w:r w:rsidR="004C6672">
                <w:rPr>
                  <w:rStyle w:val="Hyperlink"/>
                  <w:rFonts w:ascii="Arial" w:hAnsi="Arial" w:cs="Arial"/>
                  <w:sz w:val="16"/>
                  <w:szCs w:val="16"/>
                </w:rPr>
                <w:t>Apple France</w:t>
              </w:r>
            </w:hyperlink>
            <w:r w:rsidR="004C6672">
              <w:rPr>
                <w:rFonts w:ascii="Arial" w:hAnsi="Arial" w:cs="Arial"/>
                <w:color w:val="000000"/>
                <w:sz w:val="16"/>
                <w:szCs w:val="16"/>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033284">
            <w:pPr>
              <w:spacing w:line="360" w:lineRule="atLeast"/>
              <w:rPr>
                <w:rFonts w:ascii="Arial" w:hAnsi="Arial" w:cs="Arial"/>
                <w:color w:val="000000"/>
              </w:rPr>
            </w:pPr>
            <w:hyperlink r:id="rId53" w:history="1">
              <w:r w:rsidR="004C6672">
                <w:rPr>
                  <w:rStyle w:val="Hyperlink"/>
                  <w:rFonts w:ascii="Arial" w:hAnsi="Arial" w:cs="Arial"/>
                  <w:sz w:val="16"/>
                  <w:szCs w:val="16"/>
                </w:rPr>
                <w:t>Apple France</w:t>
              </w:r>
            </w:hyperlink>
            <w:r w:rsidR="004C6672">
              <w:rPr>
                <w:rFonts w:ascii="Arial" w:hAnsi="Arial" w:cs="Arial"/>
                <w:color w:val="000000"/>
                <w:sz w:val="16"/>
                <w:szCs w:val="16"/>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noWrap/>
            <w:tcMar>
              <w:top w:w="120" w:type="dxa"/>
              <w:left w:w="120" w:type="dxa"/>
              <w:bottom w:w="120" w:type="dxa"/>
              <w:right w:w="120" w:type="dxa"/>
            </w:tcMar>
            <w:vAlign w:val="center"/>
            <w:hideMark/>
          </w:tcPr>
          <w:p w:rsidR="004C6672" w:rsidRDefault="004C6672">
            <w:pPr>
              <w:spacing w:line="360" w:lineRule="atLeast"/>
              <w:rPr>
                <w:rFonts w:ascii="Arial" w:hAnsi="Arial" w:cs="Arial"/>
                <w:color w:val="000000"/>
              </w:rPr>
            </w:pPr>
            <w:r>
              <w:rPr>
                <w:rFonts w:ascii="Arial" w:hAnsi="Arial" w:cs="Arial"/>
                <w:b/>
                <w:bCs/>
                <w:color w:val="000000"/>
                <w:sz w:val="16"/>
                <w:szCs w:val="16"/>
              </w:rPr>
              <w:t xml:space="preserve">Mobile : </w:t>
            </w:r>
            <w:r>
              <w:rPr>
                <w:rFonts w:ascii="Arial" w:hAnsi="Arial" w:cs="Arial"/>
                <w:color w:val="000000"/>
                <w:sz w:val="16"/>
                <w:szCs w:val="16"/>
              </w:rPr>
              <w:br/>
            </w:r>
            <w:r>
              <w:rPr>
                <w:rFonts w:ascii="Arial" w:hAnsi="Arial" w:cs="Arial"/>
                <w:b/>
                <w:bCs/>
                <w:color w:val="000000"/>
                <w:sz w:val="16"/>
                <w:szCs w:val="16"/>
              </w:rPr>
              <w:t xml:space="preserve">Fixed phone : </w:t>
            </w:r>
            <w:r>
              <w:rPr>
                <w:rStyle w:val="baec5a81-e4d6-4674-97f3-e9220f0136c1"/>
                <w:rFonts w:ascii="Arial" w:hAnsi="Arial" w:cs="Arial"/>
                <w:color w:val="000000"/>
                <w:sz w:val="16"/>
                <w:szCs w:val="16"/>
              </w:rPr>
              <w:t>+1 408 528 4978</w:t>
            </w:r>
            <w:r>
              <w:rPr>
                <w:rFonts w:ascii="Arial" w:hAnsi="Arial" w:cs="Arial"/>
                <w:color w:val="000000"/>
                <w:sz w:val="16"/>
                <w:szCs w:val="16"/>
              </w:rPr>
              <w:t xml:space="preserv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jc w:val="center"/>
              <w:rPr>
                <w:rFonts w:ascii="Arial" w:hAnsi="Arial" w:cs="Arial"/>
                <w:color w:val="000000"/>
              </w:rPr>
            </w:pPr>
            <w:r>
              <w:rPr>
                <w:rFonts w:ascii="Arial" w:hAnsi="Arial" w:cs="Arial"/>
                <w:color w:val="000000"/>
                <w:sz w:val="16"/>
                <w:szCs w:val="16"/>
              </w:rPr>
              <w:t>Yes</w:t>
            </w:r>
            <w:r>
              <w:rPr>
                <w:rFonts w:ascii="Arial" w:hAnsi="Arial" w:cs="Arial"/>
                <w:color w:val="000000"/>
              </w:rPr>
              <w:t xml:space="preserve"> </w:t>
            </w:r>
          </w:p>
        </w:tc>
        <w:tc>
          <w:tcPr>
            <w:tcW w:w="514"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4C6672" w:rsidRDefault="004C6672">
            <w:pPr>
              <w:spacing w:line="360" w:lineRule="atLeast"/>
              <w:jc w:val="center"/>
              <w:rPr>
                <w:rFonts w:ascii="Arial" w:hAnsi="Arial" w:cs="Arial"/>
                <w:color w:val="000000"/>
              </w:rPr>
            </w:pPr>
            <w:r>
              <w:rPr>
                <w:rFonts w:ascii="Arial" w:hAnsi="Arial" w:cs="Arial"/>
                <w:color w:val="000000"/>
                <w:sz w:val="16"/>
                <w:szCs w:val="16"/>
              </w:rPr>
              <w:t>No</w:t>
            </w:r>
            <w:r>
              <w:rPr>
                <w:rFonts w:ascii="Arial" w:hAnsi="Arial" w:cs="Arial"/>
                <w:color w:val="000000"/>
              </w:rPr>
              <w:t xml:space="preserve"> </w:t>
            </w:r>
          </w:p>
        </w:tc>
        <w:tc>
          <w:tcPr>
            <w:tcW w:w="273" w:type="pct"/>
            <w:shd w:val="clear" w:color="auto" w:fill="FFFFFF"/>
            <w:vAlign w:val="center"/>
            <w:hideMark/>
          </w:tcPr>
          <w:p w:rsidR="004C6672" w:rsidRDefault="004C6672"/>
        </w:tc>
      </w:tr>
      <w:tr w:rsidR="004C6672" w:rsidTr="004C6672">
        <w:trPr>
          <w:jc w:val="center"/>
        </w:trPr>
        <w:tc>
          <w:tcPr>
            <w:tcW w:w="0" w:type="auto"/>
            <w:gridSpan w:val="8"/>
            <w:tcBorders>
              <w:top w:val="single" w:sz="2" w:space="0" w:color="CCCCCC"/>
              <w:left w:val="single" w:sz="2" w:space="0" w:color="CCCCCC"/>
              <w:bottom w:val="single" w:sz="2" w:space="0" w:color="CCCCCC"/>
              <w:right w:val="single" w:sz="2" w:space="0" w:color="CCCCCC"/>
            </w:tcBorders>
            <w:shd w:val="clear" w:color="auto" w:fill="FFFFFF"/>
            <w:tcMar>
              <w:top w:w="120" w:type="dxa"/>
              <w:left w:w="480" w:type="dxa"/>
              <w:bottom w:w="120" w:type="dxa"/>
              <w:right w:w="120" w:type="dxa"/>
            </w:tcMar>
            <w:vAlign w:val="center"/>
            <w:hideMark/>
          </w:tcPr>
          <w:p w:rsidR="004C6672" w:rsidRDefault="004C6672">
            <w:pPr>
              <w:spacing w:line="360" w:lineRule="atLeast"/>
              <w:jc w:val="center"/>
              <w:rPr>
                <w:rFonts w:ascii="Arial" w:hAnsi="Arial" w:cs="Arial"/>
                <w:color w:val="FFFFF0"/>
              </w:rPr>
            </w:pPr>
            <w:r>
              <w:rPr>
                <w:rFonts w:ascii="Arial" w:hAnsi="Arial" w:cs="Arial"/>
                <w:b/>
                <w:bCs/>
                <w:color w:val="FFFFF0"/>
              </w:rPr>
              <w:t>15</w:t>
            </w:r>
            <w:r>
              <w:rPr>
                <w:rFonts w:ascii="Arial" w:hAnsi="Arial" w:cs="Arial"/>
                <w:color w:val="FFFFF0"/>
              </w:rPr>
              <w:t xml:space="preserve"> registered participants / </w:t>
            </w:r>
            <w:r>
              <w:rPr>
                <w:rFonts w:ascii="Arial" w:hAnsi="Arial" w:cs="Arial"/>
                <w:b/>
                <w:bCs/>
                <w:color w:val="FFFFF0"/>
              </w:rPr>
              <w:t>0</w:t>
            </w:r>
            <w:r>
              <w:rPr>
                <w:rFonts w:ascii="Arial" w:hAnsi="Arial" w:cs="Arial"/>
                <w:color w:val="FFFFF0"/>
              </w:rPr>
              <w:t xml:space="preserve"> attended</w:t>
            </w:r>
          </w:p>
        </w:tc>
      </w:tr>
    </w:tbl>
    <w:p w:rsidR="00152EF3" w:rsidRDefault="00152EF3" w:rsidP="001905F4"/>
    <w:p w:rsidR="0023446B" w:rsidRDefault="0023446B">
      <w:pPr>
        <w:overflowPunct/>
        <w:autoSpaceDE/>
        <w:autoSpaceDN/>
        <w:adjustRightInd/>
        <w:spacing w:after="0"/>
        <w:textAlignment w:val="auto"/>
        <w:rPr>
          <w:rFonts w:ascii="Arial" w:hAnsi="Arial"/>
          <w:b/>
        </w:rPr>
      </w:pPr>
      <w:r>
        <w:br w:type="page"/>
      </w:r>
    </w:p>
    <w:p w:rsidR="00152EF3" w:rsidRDefault="00152EF3" w:rsidP="001905F4">
      <w:pPr>
        <w:pStyle w:val="TH"/>
      </w:pPr>
    </w:p>
    <w:p w:rsidR="00152EF3" w:rsidRDefault="00152EF3" w:rsidP="001905F4">
      <w:pPr>
        <w:pStyle w:val="Heading2"/>
      </w:pPr>
      <w:bookmarkStart w:id="8" w:name="_Toc529966961"/>
      <w:r>
        <w:t xml:space="preserve">Annex </w:t>
      </w:r>
      <w:r w:rsidR="0023446B">
        <w:t>B</w:t>
      </w:r>
      <w:r>
        <w:t>: RAN6 Chairman's Notes</w:t>
      </w:r>
      <w:bookmarkEnd w:id="8"/>
    </w:p>
    <w:p w:rsidR="007C6AC7" w:rsidRDefault="007C6AC7" w:rsidP="007C6AC7">
      <w:pPr>
        <w:numPr>
          <w:ilvl w:val="0"/>
          <w:numId w:val="8"/>
        </w:numPr>
        <w:tabs>
          <w:tab w:val="clear" w:pos="425"/>
          <w:tab w:val="left" w:pos="1800"/>
          <w:tab w:val="left" w:pos="2520"/>
        </w:tabs>
        <w:overflowPunct/>
        <w:autoSpaceDE/>
        <w:autoSpaceDN/>
        <w:adjustRightInd/>
        <w:spacing w:before="240" w:after="60"/>
        <w:textAlignment w:val="auto"/>
        <w:outlineLvl w:val="0"/>
        <w:rPr>
          <w:rFonts w:ascii="Arial" w:hAnsi="Arial" w:cs="Arial"/>
          <w:sz w:val="21"/>
          <w:szCs w:val="21"/>
        </w:rPr>
      </w:pPr>
      <w:bookmarkStart w:id="9" w:name="OLE_LINK8"/>
      <w:r>
        <w:rPr>
          <w:rFonts w:ascii="Arial" w:hAnsi="Arial" w:cs="Arial"/>
          <w:sz w:val="21"/>
          <w:szCs w:val="21"/>
        </w:rPr>
        <w:t>Opening</w:t>
      </w:r>
      <w:bookmarkStart w:id="10" w:name="_GoBack"/>
      <w:bookmarkEnd w:id="10"/>
    </w:p>
    <w:p w:rsidR="007C6AC7" w:rsidRDefault="007C6AC7" w:rsidP="00325F2B">
      <w:pPr>
        <w:tabs>
          <w:tab w:val="left" w:pos="540"/>
          <w:tab w:val="left" w:pos="1800"/>
          <w:tab w:val="left" w:pos="2520"/>
        </w:tabs>
        <w:spacing w:before="240" w:after="120"/>
        <w:ind w:left="426"/>
        <w:outlineLvl w:val="0"/>
        <w:rPr>
          <w:rFonts w:ascii="Verdana" w:hAnsi="Verdana" w:cs="Arial"/>
        </w:rPr>
      </w:pPr>
      <w:r>
        <w:rPr>
          <w:rFonts w:ascii="Verdana" w:hAnsi="Verdana" w:cs="Arial"/>
        </w:rPr>
        <w:t>The RAN6 #10 Election Meeting was opened on Tuesday, 13</w:t>
      </w:r>
      <w:r w:rsidRPr="00325F2B">
        <w:rPr>
          <w:rFonts w:ascii="Verdana" w:hAnsi="Verdana" w:cs="Arial"/>
          <w:vertAlign w:val="superscript"/>
        </w:rPr>
        <w:t>th</w:t>
      </w:r>
      <w:r>
        <w:rPr>
          <w:rFonts w:ascii="Verdana" w:hAnsi="Verdana" w:cs="Arial"/>
        </w:rPr>
        <w:t xml:space="preserve"> November 2018 at 9:00 local time</w:t>
      </w:r>
      <w:r w:rsidRPr="00325F2B">
        <w:rPr>
          <w:rFonts w:ascii="Verdana" w:hAnsi="Verdana" w:cs="Arial"/>
        </w:rPr>
        <w:t>.</w:t>
      </w:r>
      <w:r>
        <w:rPr>
          <w:rFonts w:ascii="Verdana" w:hAnsi="Verdana" w:cs="Arial"/>
        </w:rPr>
        <w:t xml:space="preserve"> The Chairman Mr. Juergen Hofmann (Nokia) welcomed the attending delegates:</w:t>
      </w:r>
    </w:p>
    <w:p w:rsidR="007C6AC7" w:rsidRPr="00CA4187" w:rsidRDefault="007C6AC7" w:rsidP="00CA4187">
      <w:pPr>
        <w:spacing w:line="276" w:lineRule="auto"/>
        <w:ind w:left="426"/>
        <w:rPr>
          <w:rFonts w:ascii="Verdana" w:hAnsi="Verdana" w:cs="Arial"/>
        </w:rPr>
      </w:pPr>
      <w:r w:rsidRPr="00CA4187">
        <w:rPr>
          <w:rFonts w:ascii="Verdana" w:hAnsi="Verdana" w:cs="Arial"/>
        </w:rPr>
        <w:t>Mr. Ayaz Ahmed (Nokia), Ms. Cec</w:t>
      </w:r>
      <w:r>
        <w:rPr>
          <w:rFonts w:ascii="Verdana" w:hAnsi="Verdana" w:cs="Arial"/>
        </w:rPr>
        <w:t>ilia Eklöf (Ericsson), Mr. Rémi</w:t>
      </w:r>
      <w:r w:rsidRPr="00CA4187">
        <w:rPr>
          <w:rFonts w:ascii="Verdana" w:hAnsi="Verdana" w:cs="Arial"/>
        </w:rPr>
        <w:t xml:space="preserve"> Lascoux (Sierra Wireless), Mr. Srinivasan Selvaganapathy (Nokia).</w:t>
      </w:r>
    </w:p>
    <w:p w:rsidR="007C6AC7" w:rsidRPr="00325F2B" w:rsidRDefault="007C6AC7" w:rsidP="00CA4187">
      <w:pPr>
        <w:tabs>
          <w:tab w:val="left" w:pos="540"/>
          <w:tab w:val="left" w:pos="1800"/>
          <w:tab w:val="left" w:pos="2520"/>
        </w:tabs>
        <w:outlineLvl w:val="0"/>
      </w:pPr>
    </w:p>
    <w:bookmarkEnd w:id="9"/>
    <w:p w:rsidR="007C6AC7" w:rsidRDefault="007C6AC7" w:rsidP="007C6AC7">
      <w:pPr>
        <w:pStyle w:val="ListParagraph"/>
        <w:numPr>
          <w:ilvl w:val="1"/>
          <w:numId w:val="4"/>
        </w:numPr>
        <w:tabs>
          <w:tab w:val="left" w:pos="540"/>
          <w:tab w:val="left" w:pos="1800"/>
          <w:tab w:val="left" w:pos="2520"/>
        </w:tabs>
        <w:spacing w:before="120" w:after="120"/>
        <w:ind w:left="850" w:hanging="425"/>
        <w:outlineLvl w:val="0"/>
        <w:rPr>
          <w:rFonts w:ascii="Arial" w:hAnsi="Arial" w:cs="Arial"/>
          <w:sz w:val="21"/>
          <w:szCs w:val="21"/>
          <w:lang w:val="en-GB"/>
        </w:rPr>
      </w:pPr>
      <w:r w:rsidRPr="006F234E">
        <w:rPr>
          <w:rFonts w:ascii="Arial" w:hAnsi="Arial" w:cs="Arial"/>
          <w:sz w:val="21"/>
          <w:szCs w:val="21"/>
          <w:lang w:val="en-GB"/>
        </w:rPr>
        <w:t>Reminder on IPR declaration and statement of antitrust compliance</w:t>
      </w:r>
    </w:p>
    <w:p w:rsidR="007C6AC7" w:rsidRPr="00325F2B" w:rsidRDefault="007C6AC7" w:rsidP="009947AA">
      <w:pPr>
        <w:tabs>
          <w:tab w:val="left" w:pos="567"/>
          <w:tab w:val="left" w:pos="1800"/>
          <w:tab w:val="left" w:pos="2520"/>
        </w:tabs>
        <w:ind w:left="425"/>
        <w:outlineLvl w:val="0"/>
        <w:rPr>
          <w:rFonts w:ascii="Verdana" w:hAnsi="Verdana" w:cs="Arial"/>
        </w:rPr>
      </w:pPr>
      <w:r w:rsidRPr="00325F2B">
        <w:rPr>
          <w:rFonts w:ascii="Verdana" w:hAnsi="Verdana" w:cs="Arial"/>
        </w:rPr>
        <w:t>The Chairman reminded companies on the IPR policy for this meeting. Delegates' attention is drawn to their obligations under the 3GPP Partner Organizations' IPR policies. The Chairman also reminded the leadership and delegates on the antitrust compliance.</w:t>
      </w:r>
    </w:p>
    <w:p w:rsidR="007C6AC7" w:rsidRPr="006F234E" w:rsidRDefault="007C6AC7" w:rsidP="00740463">
      <w:pPr>
        <w:tabs>
          <w:tab w:val="left" w:pos="540"/>
          <w:tab w:val="left" w:pos="1800"/>
          <w:tab w:val="left" w:pos="2520"/>
        </w:tabs>
        <w:spacing w:after="60"/>
        <w:jc w:val="center"/>
        <w:outlineLvl w:val="0"/>
        <w:rPr>
          <w:rFonts w:ascii="Arial" w:hAnsi="Arial"/>
          <w:b/>
          <w:bCs/>
          <w:u w:val="single"/>
        </w:rPr>
      </w:pPr>
      <w:r w:rsidRPr="006F234E">
        <w:rPr>
          <w:rFonts w:ascii="Arial" w:hAnsi="Arial"/>
          <w:b/>
          <w:bCs/>
          <w:u w:val="single"/>
        </w:rPr>
        <w:t>Intellectual Property Rights Policy</w:t>
      </w:r>
    </w:p>
    <w:tbl>
      <w:tblPr>
        <w:tblW w:w="0" w:type="auto"/>
        <w:jc w:val="center"/>
        <w:shd w:val="clear" w:color="auto" w:fill="FFFFFF"/>
        <w:tblLayout w:type="fixed"/>
        <w:tblLook w:val="0000"/>
      </w:tblPr>
      <w:tblGrid>
        <w:gridCol w:w="9072"/>
      </w:tblGrid>
      <w:tr w:rsidR="007C6AC7" w:rsidRPr="006F234E" w:rsidTr="00740463">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7C6AC7" w:rsidRPr="006F234E" w:rsidRDefault="007C6AC7" w:rsidP="00740463">
            <w:pPr>
              <w:spacing w:after="120"/>
              <w:rPr>
                <w:rFonts w:ascii="Arial" w:hAnsi="Arial" w:cs="Arial"/>
              </w:rPr>
            </w:pPr>
            <w:r w:rsidRPr="006F234E">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7C6AC7" w:rsidRPr="006F234E" w:rsidRDefault="007C6AC7" w:rsidP="00740463">
            <w:pPr>
              <w:spacing w:after="120"/>
              <w:rPr>
                <w:rFonts w:ascii="Arial" w:hAnsi="Arial" w:cs="Arial"/>
              </w:rPr>
            </w:pPr>
            <w:r w:rsidRPr="006F234E">
              <w:rPr>
                <w:rFonts w:ascii="Arial" w:hAnsi="Arial" w:cs="Arial"/>
              </w:rPr>
              <w:t>The delegates are asked to take note that they are thereby invited:</w:t>
            </w:r>
          </w:p>
          <w:p w:rsidR="007C6AC7" w:rsidRPr="006F234E" w:rsidRDefault="007C6AC7" w:rsidP="00740463">
            <w:pPr>
              <w:ind w:left="662" w:hanging="567"/>
              <w:rPr>
                <w:rFonts w:ascii="Arial" w:hAnsi="Arial" w:cs="Arial"/>
              </w:rPr>
            </w:pPr>
            <w:r w:rsidRPr="006F234E">
              <w:rPr>
                <w:rFonts w:ascii="Arial" w:hAnsi="Arial" w:cs="Arial"/>
              </w:rPr>
              <w:t>-</w:t>
            </w:r>
            <w:r w:rsidRPr="006F234E">
              <w:rPr>
                <w:rFonts w:ascii="Arial" w:hAnsi="Arial" w:cs="Arial"/>
              </w:rPr>
              <w:tab/>
              <w:t>to investigate whether their organization or any other organization owns IPRs which are, or are likely to become Essential in respect of the work of 3GPP.</w:t>
            </w:r>
          </w:p>
          <w:p w:rsidR="007C6AC7" w:rsidRPr="006F234E" w:rsidRDefault="007C6AC7" w:rsidP="00740463">
            <w:pPr>
              <w:ind w:left="662" w:hanging="567"/>
              <w:rPr>
                <w:rFonts w:ascii="Arial" w:hAnsi="Arial"/>
              </w:rPr>
            </w:pPr>
            <w:r w:rsidRPr="006F234E">
              <w:rPr>
                <w:rFonts w:ascii="Arial" w:hAnsi="Arial" w:cs="Arial"/>
              </w:rPr>
              <w:t>-</w:t>
            </w:r>
            <w:r w:rsidRPr="006F234E">
              <w:rPr>
                <w:rFonts w:ascii="Arial" w:hAnsi="Arial" w:cs="Arial"/>
              </w:rPr>
              <w:tab/>
              <w:t>to notify their respective Organizational Partners of all potential IPRs, e.g., for ETSI, by means of the IPR Statement and the Licensing declaration forms (</w:t>
            </w:r>
            <w:hyperlink r:id="rId54" w:history="1">
              <w:r w:rsidRPr="006F234E">
                <w:rPr>
                  <w:rStyle w:val="Hyperlink"/>
                  <w:rFonts w:ascii="Arial" w:hAnsi="Arial" w:cs="Arial"/>
                </w:rPr>
                <w:t>http://webapp.etsi.org/Ipr/</w:t>
              </w:r>
            </w:hyperlink>
            <w:r w:rsidRPr="006F234E">
              <w:rPr>
                <w:rFonts w:ascii="Arial" w:hAnsi="Arial" w:cs="Arial"/>
              </w:rPr>
              <w:t>).</w:t>
            </w:r>
          </w:p>
        </w:tc>
      </w:tr>
    </w:tbl>
    <w:p w:rsidR="007C6AC7" w:rsidRPr="006F234E" w:rsidRDefault="007C6AC7" w:rsidP="00740463">
      <w:pPr>
        <w:tabs>
          <w:tab w:val="left" w:pos="540"/>
          <w:tab w:val="left" w:pos="1800"/>
          <w:tab w:val="left" w:pos="2520"/>
        </w:tabs>
        <w:ind w:left="425"/>
        <w:outlineLvl w:val="0"/>
        <w:rPr>
          <w:rFonts w:ascii="Arial" w:eastAsia="Arial Unicode MS" w:hAnsi="Arial" w:cs="Arial"/>
          <w:sz w:val="4"/>
          <w:szCs w:val="4"/>
        </w:rPr>
      </w:pPr>
    </w:p>
    <w:p w:rsidR="007C6AC7" w:rsidRPr="006F234E" w:rsidRDefault="007C6AC7" w:rsidP="00740463">
      <w:pPr>
        <w:tabs>
          <w:tab w:val="left" w:pos="426"/>
          <w:tab w:val="left" w:pos="1800"/>
          <w:tab w:val="left" w:pos="2520"/>
        </w:tabs>
        <w:spacing w:before="120" w:after="60"/>
        <w:jc w:val="center"/>
        <w:outlineLvl w:val="0"/>
        <w:rPr>
          <w:rFonts w:ascii="Arial" w:hAnsi="Arial" w:cs="Arial"/>
          <w:b/>
          <w:color w:val="000000" w:themeColor="text1"/>
          <w:u w:val="single"/>
        </w:rPr>
      </w:pPr>
      <w:r w:rsidRPr="006F234E">
        <w:rPr>
          <w:rFonts w:ascii="Arial" w:hAnsi="Arial" w:cs="Arial"/>
          <w:b/>
          <w:color w:val="000000" w:themeColor="text1"/>
          <w:u w:val="single"/>
        </w:rPr>
        <w:t>Statement of antitrust compliance</w:t>
      </w:r>
    </w:p>
    <w:p w:rsidR="007C6AC7" w:rsidRPr="006F234E" w:rsidRDefault="007C6AC7" w:rsidP="00740463">
      <w:pPr>
        <w:tabs>
          <w:tab w:val="left" w:pos="540"/>
          <w:tab w:val="left" w:pos="1800"/>
          <w:tab w:val="left" w:pos="2520"/>
        </w:tabs>
        <w:spacing w:before="60" w:after="60"/>
        <w:ind w:left="425"/>
        <w:outlineLvl w:val="0"/>
        <w:rPr>
          <w:rFonts w:ascii="Arial" w:hAnsi="Arial" w:cs="Arial"/>
        </w:rPr>
      </w:pPr>
      <w:r w:rsidRPr="006F234E">
        <w:rPr>
          <w:rFonts w:ascii="Arial" w:hAnsi="Arial" w:cs="Arial"/>
          <w:color w:val="000000" w:themeColor="text1"/>
        </w:rPr>
        <w:t>Reference:</w:t>
      </w:r>
      <w:r w:rsidRPr="006F234E">
        <w:rPr>
          <w:rFonts w:ascii="Arial" w:hAnsi="Arial" w:cs="Arial"/>
        </w:rPr>
        <w:t xml:space="preserve"> </w:t>
      </w:r>
      <w:hyperlink r:id="rId55" w:history="1">
        <w:r w:rsidRPr="006F234E">
          <w:rPr>
            <w:rStyle w:val="Hyperlink"/>
            <w:rFonts w:ascii="Arial" w:hAnsi="Arial" w:cs="Arial"/>
          </w:rPr>
          <w:t>http://www.3gpp.org/about-3gpp/legal-matters/21-3gpp-calendar/1616-statement-of-antitrust-compliance</w:t>
        </w:r>
      </w:hyperlink>
      <w:r w:rsidRPr="006F234E">
        <w:rPr>
          <w:rStyle w:val="Hyperlink"/>
          <w:rFonts w:ascii="Arial" w:hAnsi="Arial" w:cs="Arial"/>
        </w:rPr>
        <w:t>)</w:t>
      </w:r>
    </w:p>
    <w:p w:rsidR="007C6AC7" w:rsidRPr="006F234E" w:rsidRDefault="007C6AC7" w:rsidP="007C6AC7">
      <w:pPr>
        <w:numPr>
          <w:ilvl w:val="0"/>
          <w:numId w:val="8"/>
        </w:numPr>
        <w:tabs>
          <w:tab w:val="clear" w:pos="425"/>
          <w:tab w:val="left" w:pos="1800"/>
          <w:tab w:val="left" w:pos="2520"/>
        </w:tabs>
        <w:overflowPunct/>
        <w:autoSpaceDE/>
        <w:autoSpaceDN/>
        <w:adjustRightInd/>
        <w:spacing w:before="240" w:after="240"/>
        <w:textAlignment w:val="auto"/>
        <w:outlineLvl w:val="0"/>
        <w:rPr>
          <w:rFonts w:ascii="Arial" w:eastAsia="Arial Unicode MS" w:hAnsi="Arial" w:cs="Arial"/>
          <w:sz w:val="21"/>
          <w:szCs w:val="21"/>
        </w:rPr>
      </w:pPr>
      <w:r w:rsidRPr="006F234E">
        <w:rPr>
          <w:rFonts w:ascii="Arial" w:hAnsi="Arial" w:cs="Arial"/>
          <w:sz w:val="21"/>
          <w:szCs w:val="21"/>
        </w:rPr>
        <w:t>Approval of the agenda</w:t>
      </w:r>
    </w:p>
    <w:tbl>
      <w:tblPr>
        <w:tblStyle w:val="TableGrid"/>
        <w:tblW w:w="935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tblPr>
      <w:tblGrid>
        <w:gridCol w:w="1390"/>
        <w:gridCol w:w="2160"/>
        <w:gridCol w:w="1583"/>
        <w:gridCol w:w="4223"/>
      </w:tblGrid>
      <w:tr w:rsidR="007C6AC7" w:rsidRPr="006F234E" w:rsidTr="002627B9">
        <w:trPr>
          <w:cantSplit/>
        </w:trPr>
        <w:tc>
          <w:tcPr>
            <w:tcW w:w="1134" w:type="dxa"/>
            <w:tcBorders>
              <w:top w:val="single" w:sz="6" w:space="0" w:color="000000"/>
              <w:left w:val="single" w:sz="6" w:space="0" w:color="000000"/>
              <w:bottom w:val="single" w:sz="6" w:space="0" w:color="000000"/>
              <w:right w:val="single" w:sz="6" w:space="0" w:color="000000"/>
            </w:tcBorders>
            <w:shd w:val="clear" w:color="auto" w:fill="808080"/>
            <w:hideMark/>
          </w:tcPr>
          <w:p w:rsidR="007C6AC7" w:rsidRPr="006F234E" w:rsidRDefault="007C6AC7" w:rsidP="007C6AC7">
            <w:pPr>
              <w:pStyle w:val="TableTitle"/>
              <w:numPr>
                <w:ilvl w:val="0"/>
                <w:numId w:val="2"/>
              </w:numPr>
              <w:ind w:left="851" w:hanging="284"/>
            </w:pPr>
            <w:r w:rsidRPr="006F234E">
              <w:t>Tdoc</w:t>
            </w:r>
          </w:p>
        </w:tc>
        <w:tc>
          <w:tcPr>
            <w:tcW w:w="2268" w:type="dxa"/>
            <w:tcBorders>
              <w:top w:val="single" w:sz="6" w:space="0" w:color="000000"/>
              <w:left w:val="single" w:sz="6" w:space="0" w:color="000000"/>
              <w:bottom w:val="single" w:sz="6" w:space="0" w:color="000000"/>
              <w:right w:val="single" w:sz="6" w:space="0" w:color="000000"/>
            </w:tcBorders>
            <w:shd w:val="clear" w:color="auto" w:fill="808080"/>
            <w:hideMark/>
          </w:tcPr>
          <w:p w:rsidR="007C6AC7" w:rsidRPr="006F234E" w:rsidRDefault="007C6AC7" w:rsidP="007C6AC7">
            <w:pPr>
              <w:pStyle w:val="TableTitle"/>
              <w:numPr>
                <w:ilvl w:val="0"/>
                <w:numId w:val="2"/>
              </w:numPr>
              <w:ind w:left="851" w:hanging="284"/>
            </w:pPr>
            <w:r w:rsidRPr="006F234E">
              <w:t>Title</w:t>
            </w:r>
          </w:p>
        </w:tc>
        <w:tc>
          <w:tcPr>
            <w:tcW w:w="1418" w:type="dxa"/>
            <w:tcBorders>
              <w:top w:val="single" w:sz="6" w:space="0" w:color="000000"/>
              <w:left w:val="single" w:sz="6" w:space="0" w:color="000000"/>
              <w:bottom w:val="single" w:sz="6" w:space="0" w:color="000000"/>
              <w:right w:val="single" w:sz="6" w:space="0" w:color="000000"/>
            </w:tcBorders>
            <w:shd w:val="clear" w:color="auto" w:fill="808080"/>
            <w:hideMark/>
          </w:tcPr>
          <w:p w:rsidR="007C6AC7" w:rsidRPr="006F234E" w:rsidRDefault="007C6AC7" w:rsidP="007C6AC7">
            <w:pPr>
              <w:pStyle w:val="TableTitle"/>
              <w:numPr>
                <w:ilvl w:val="0"/>
                <w:numId w:val="2"/>
              </w:numPr>
              <w:ind w:left="851" w:hanging="284"/>
            </w:pPr>
            <w:r w:rsidRPr="006F234E">
              <w:t>Source</w:t>
            </w:r>
          </w:p>
        </w:tc>
        <w:tc>
          <w:tcPr>
            <w:tcW w:w="4536" w:type="dxa"/>
            <w:tcBorders>
              <w:top w:val="single" w:sz="6" w:space="0" w:color="000000"/>
              <w:left w:val="single" w:sz="6" w:space="0" w:color="000000"/>
              <w:bottom w:val="single" w:sz="6" w:space="0" w:color="000000"/>
              <w:right w:val="single" w:sz="6" w:space="0" w:color="000000"/>
            </w:tcBorders>
            <w:shd w:val="clear" w:color="auto" w:fill="808080"/>
            <w:hideMark/>
          </w:tcPr>
          <w:p w:rsidR="007C6AC7" w:rsidRPr="006F234E" w:rsidRDefault="007C6AC7" w:rsidP="007C6AC7">
            <w:pPr>
              <w:pStyle w:val="TableTitle"/>
              <w:numPr>
                <w:ilvl w:val="0"/>
                <w:numId w:val="2"/>
              </w:numPr>
              <w:ind w:left="851" w:hanging="284"/>
            </w:pPr>
            <w:r w:rsidRPr="006F234E">
              <w:t>Discussion and Decision</w:t>
            </w:r>
          </w:p>
        </w:tc>
      </w:tr>
      <w:tr w:rsidR="007C6AC7" w:rsidRPr="006F234E" w:rsidTr="002627B9">
        <w:trPr>
          <w:trHeight w:val="404"/>
        </w:trPr>
        <w:tc>
          <w:tcPr>
            <w:tcW w:w="1134" w:type="dxa"/>
            <w:tcBorders>
              <w:top w:val="single" w:sz="6" w:space="0" w:color="000000"/>
              <w:left w:val="single" w:sz="6" w:space="0" w:color="000000"/>
              <w:bottom w:val="single" w:sz="6" w:space="0" w:color="000000"/>
              <w:right w:val="single" w:sz="6" w:space="0" w:color="000000"/>
            </w:tcBorders>
            <w:shd w:val="clear" w:color="auto" w:fill="FFFFFF" w:themeFill="background1"/>
          </w:tcPr>
          <w:p w:rsidR="007C6AC7" w:rsidRPr="006F234E" w:rsidRDefault="007C6AC7" w:rsidP="007C6AC7">
            <w:pPr>
              <w:pStyle w:val="TableContent"/>
              <w:numPr>
                <w:ilvl w:val="0"/>
                <w:numId w:val="2"/>
              </w:numPr>
              <w:ind w:left="851" w:hanging="284"/>
              <w:rPr>
                <w:lang w:eastAsia="de-DE"/>
              </w:rPr>
            </w:pPr>
            <w:hyperlink r:id="rId56" w:history="1">
              <w:r w:rsidRPr="00325F2B">
                <w:rPr>
                  <w:rStyle w:val="Hyperlink"/>
                  <w:rFonts w:cs="Arial"/>
                  <w:szCs w:val="16"/>
                </w:rPr>
                <w:t>R6-180175</w:t>
              </w:r>
            </w:hyperlink>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Pr>
          <w:p w:rsidR="007C6AC7" w:rsidRPr="006F234E" w:rsidRDefault="007C6AC7" w:rsidP="007C6AC7">
            <w:pPr>
              <w:pStyle w:val="TableContent"/>
              <w:numPr>
                <w:ilvl w:val="0"/>
                <w:numId w:val="2"/>
              </w:numPr>
              <w:ind w:left="851" w:hanging="284"/>
            </w:pPr>
            <w:r>
              <w:rPr>
                <w:color w:val="000000"/>
              </w:rPr>
              <w:t>Draft Agenda RAN6 #10</w:t>
            </w:r>
            <w:r w:rsidRPr="006F234E">
              <w:rPr>
                <w:color w:val="000000"/>
              </w:rPr>
              <w:t xml:space="preserve"> meeting</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background1"/>
          </w:tcPr>
          <w:p w:rsidR="007C6AC7" w:rsidRPr="006F234E" w:rsidRDefault="007C6AC7" w:rsidP="007C6AC7">
            <w:pPr>
              <w:pStyle w:val="TableContent"/>
              <w:numPr>
                <w:ilvl w:val="0"/>
                <w:numId w:val="2"/>
              </w:numPr>
              <w:ind w:left="851" w:hanging="284"/>
            </w:pPr>
            <w:r w:rsidRPr="006F234E">
              <w:t>RAN6 Chairman</w:t>
            </w:r>
          </w:p>
          <w:p w:rsidR="007C6AC7" w:rsidRPr="006F234E" w:rsidRDefault="007C6AC7" w:rsidP="007C6AC7">
            <w:pPr>
              <w:pStyle w:val="TableContent"/>
              <w:numPr>
                <w:ilvl w:val="0"/>
                <w:numId w:val="2"/>
              </w:numPr>
              <w:ind w:left="851" w:hanging="284"/>
            </w:pPr>
          </w:p>
        </w:tc>
        <w:tc>
          <w:tcPr>
            <w:tcW w:w="4536" w:type="dxa"/>
            <w:tcBorders>
              <w:top w:val="single" w:sz="6" w:space="0" w:color="000000"/>
              <w:left w:val="single" w:sz="6" w:space="0" w:color="000000"/>
              <w:bottom w:val="single" w:sz="6" w:space="0" w:color="000000"/>
              <w:right w:val="single" w:sz="6" w:space="0" w:color="000000"/>
            </w:tcBorders>
            <w:shd w:val="clear" w:color="auto" w:fill="auto"/>
          </w:tcPr>
          <w:p w:rsidR="007C6AC7" w:rsidRPr="00CA4187" w:rsidRDefault="007C6AC7" w:rsidP="007C6AC7">
            <w:pPr>
              <w:pStyle w:val="TableContent-Bulleted"/>
              <w:tabs>
                <w:tab w:val="num" w:pos="502"/>
              </w:tabs>
              <w:rPr>
                <w:b/>
                <w:szCs w:val="16"/>
              </w:rPr>
            </w:pPr>
            <w:r>
              <w:rPr>
                <w:szCs w:val="16"/>
              </w:rPr>
              <w:t xml:space="preserve">The agenda for the RAN6 #10 Election meeting is contained in the agenda for the RAN6 #10 meeting. </w:t>
            </w:r>
          </w:p>
          <w:p w:rsidR="007C6AC7" w:rsidRPr="00325F2B" w:rsidRDefault="007C6AC7" w:rsidP="007C6AC7">
            <w:pPr>
              <w:pStyle w:val="TableContent-Bulleted"/>
              <w:tabs>
                <w:tab w:val="num" w:pos="502"/>
              </w:tabs>
              <w:rPr>
                <w:b/>
                <w:szCs w:val="16"/>
              </w:rPr>
            </w:pPr>
            <w:r w:rsidRPr="006F234E">
              <w:rPr>
                <w:szCs w:val="16"/>
              </w:rPr>
              <w:t xml:space="preserve">Discussion: </w:t>
            </w:r>
            <w:r>
              <w:rPr>
                <w:szCs w:val="16"/>
              </w:rPr>
              <w:t>No comments.</w:t>
            </w:r>
          </w:p>
          <w:p w:rsidR="007C6AC7" w:rsidRPr="006F234E" w:rsidRDefault="007C6AC7" w:rsidP="007C6AC7">
            <w:pPr>
              <w:pStyle w:val="TableContent-Bulleted"/>
              <w:tabs>
                <w:tab w:val="num" w:pos="502"/>
              </w:tabs>
              <w:rPr>
                <w:b/>
                <w:szCs w:val="16"/>
              </w:rPr>
            </w:pPr>
            <w:r>
              <w:rPr>
                <w:b/>
                <w:szCs w:val="16"/>
              </w:rPr>
              <w:t>Conclusion: The agenda is approved.</w:t>
            </w:r>
          </w:p>
        </w:tc>
      </w:tr>
    </w:tbl>
    <w:p w:rsidR="007C6AC7" w:rsidRPr="006F234E" w:rsidRDefault="007C6AC7" w:rsidP="002627B9">
      <w:pPr>
        <w:pStyle w:val="ListParagraph"/>
        <w:tabs>
          <w:tab w:val="left" w:pos="851"/>
          <w:tab w:val="left" w:pos="1800"/>
          <w:tab w:val="left" w:pos="2520"/>
        </w:tabs>
        <w:spacing w:before="120" w:after="60"/>
        <w:ind w:left="851"/>
        <w:outlineLvl w:val="0"/>
        <w:rPr>
          <w:rFonts w:ascii="Arial" w:eastAsia="Arial Unicode MS" w:hAnsi="Arial" w:cs="Arial"/>
          <w:color w:val="000000" w:themeColor="text1"/>
          <w:sz w:val="22"/>
          <w:szCs w:val="22"/>
          <w:lang w:val="en-GB"/>
        </w:rPr>
      </w:pPr>
    </w:p>
    <w:p w:rsidR="007C6AC7" w:rsidRPr="00832D02" w:rsidRDefault="007C6AC7" w:rsidP="007C6AC7">
      <w:pPr>
        <w:pStyle w:val="ListParagraph"/>
        <w:numPr>
          <w:ilvl w:val="0"/>
          <w:numId w:val="8"/>
        </w:numPr>
        <w:spacing w:before="60" w:after="60"/>
        <w:contextualSpacing w:val="0"/>
        <w:rPr>
          <w:rFonts w:ascii="Arial" w:eastAsia="Arial Unicode MS" w:hAnsi="Arial" w:cs="Arial"/>
          <w:sz w:val="21"/>
          <w:szCs w:val="21"/>
          <w:lang w:val="en-GB"/>
        </w:rPr>
      </w:pPr>
      <w:r w:rsidRPr="00832D02">
        <w:rPr>
          <w:rFonts w:ascii="Arial" w:eastAsia="Arial Unicode MS" w:hAnsi="Arial" w:cs="Arial"/>
          <w:sz w:val="21"/>
          <w:szCs w:val="21"/>
          <w:lang w:val="en-GB"/>
        </w:rPr>
        <w:t xml:space="preserve">Election of Chairman and one Vice Chair </w:t>
      </w:r>
    </w:p>
    <w:p w:rsidR="007C6AC7" w:rsidRDefault="007C6AC7" w:rsidP="00832D02">
      <w:pPr>
        <w:tabs>
          <w:tab w:val="left" w:pos="540"/>
          <w:tab w:val="left" w:pos="1800"/>
          <w:tab w:val="left" w:pos="2520"/>
        </w:tabs>
        <w:spacing w:before="60" w:after="240"/>
        <w:ind w:left="426"/>
        <w:outlineLvl w:val="0"/>
        <w:rPr>
          <w:rFonts w:ascii="Verdana" w:hAnsi="Verdana" w:cs="Arial"/>
        </w:rPr>
      </w:pPr>
      <w:r w:rsidRPr="008023F5">
        <w:rPr>
          <w:rFonts w:ascii="Verdana" w:hAnsi="Verdana" w:cs="Arial"/>
          <w:lang w:eastAsia="ja-JP"/>
        </w:rPr>
        <w:t xml:space="preserve">The Chairman </w:t>
      </w:r>
      <w:r>
        <w:rPr>
          <w:rFonts w:ascii="Verdana" w:hAnsi="Verdana" w:cs="Arial"/>
          <w:lang w:eastAsia="ja-JP"/>
        </w:rPr>
        <w:t xml:space="preserve">informed, as published on the </w:t>
      </w:r>
      <w:r w:rsidRPr="00832D02">
        <w:rPr>
          <w:rFonts w:ascii="Verdana" w:hAnsi="Verdana" w:cs="Arial"/>
          <w:lang w:eastAsia="ja-JP"/>
        </w:rPr>
        <w:t>3G</w:t>
      </w:r>
      <w:r>
        <w:rPr>
          <w:rFonts w:ascii="Verdana" w:hAnsi="Verdana" w:cs="Arial"/>
          <w:lang w:eastAsia="ja-JP"/>
        </w:rPr>
        <w:t>PP website, e</w:t>
      </w:r>
      <w:r w:rsidRPr="00832D02">
        <w:rPr>
          <w:rFonts w:ascii="Verdana" w:hAnsi="Verdana" w:cs="Arial"/>
          <w:lang w:eastAsia="ja-JP"/>
        </w:rPr>
        <w:t xml:space="preserve">lections for the position of a Chairman and one Vice Chairman of TSG RAN WG6 </w:t>
      </w:r>
      <w:r>
        <w:rPr>
          <w:rFonts w:ascii="Verdana" w:hAnsi="Verdana" w:cs="Arial"/>
          <w:lang w:eastAsia="ja-JP"/>
        </w:rPr>
        <w:t xml:space="preserve">are to be held during this meeting. He then handed over to Mr. </w:t>
      </w:r>
      <w:r w:rsidRPr="00CA4187">
        <w:rPr>
          <w:rFonts w:ascii="Verdana" w:hAnsi="Verdana" w:cs="Arial"/>
        </w:rPr>
        <w:t>Lascoux</w:t>
      </w:r>
      <w:r>
        <w:rPr>
          <w:rFonts w:ascii="Verdana" w:hAnsi="Verdana" w:cs="Arial"/>
        </w:rPr>
        <w:t xml:space="preserve"> to chair the election.</w:t>
      </w:r>
    </w:p>
    <w:p w:rsidR="007C6AC7" w:rsidRDefault="007C6AC7" w:rsidP="00832D02">
      <w:pPr>
        <w:tabs>
          <w:tab w:val="left" w:pos="540"/>
          <w:tab w:val="left" w:pos="1800"/>
          <w:tab w:val="left" w:pos="2520"/>
        </w:tabs>
        <w:spacing w:before="60" w:after="240"/>
        <w:ind w:left="426"/>
        <w:outlineLvl w:val="0"/>
        <w:rPr>
          <w:rFonts w:ascii="Verdana" w:hAnsi="Verdana" w:cs="Arial"/>
        </w:rPr>
      </w:pPr>
      <w:r>
        <w:rPr>
          <w:rFonts w:ascii="Verdana" w:hAnsi="Verdana" w:cs="Arial"/>
        </w:rPr>
        <w:t xml:space="preserve">Mr. Lascoux informed that one candidature for the RAN6 Chairman position has been published on 3GPP website (Mr. Juergen Hofmann, Nokia) and none for the RAN6 Vice Chair position. </w:t>
      </w:r>
    </w:p>
    <w:p w:rsidR="007C6AC7" w:rsidRPr="009947AA" w:rsidRDefault="007C6AC7" w:rsidP="00DF79EE">
      <w:pPr>
        <w:tabs>
          <w:tab w:val="left" w:pos="540"/>
          <w:tab w:val="left" w:pos="1800"/>
          <w:tab w:val="left" w:pos="2520"/>
        </w:tabs>
        <w:spacing w:before="60" w:after="60"/>
        <w:ind w:left="425"/>
        <w:outlineLvl w:val="0"/>
        <w:rPr>
          <w:rFonts w:ascii="Verdana" w:hAnsi="Verdana" w:cs="Arial"/>
          <w:u w:val="single"/>
        </w:rPr>
      </w:pPr>
      <w:r w:rsidRPr="009947AA">
        <w:rPr>
          <w:rFonts w:ascii="Verdana" w:hAnsi="Verdana" w:cs="Arial"/>
          <w:u w:val="single"/>
        </w:rPr>
        <w:t>Results of RAN6</w:t>
      </w:r>
      <w:r>
        <w:rPr>
          <w:rFonts w:ascii="Verdana" w:hAnsi="Verdana" w:cs="Arial"/>
          <w:u w:val="single"/>
        </w:rPr>
        <w:t xml:space="preserve"> </w:t>
      </w:r>
      <w:r w:rsidRPr="009947AA">
        <w:rPr>
          <w:rFonts w:ascii="Verdana" w:hAnsi="Verdana" w:cs="Arial"/>
          <w:u w:val="single"/>
        </w:rPr>
        <w:t>#10 Election:</w:t>
      </w:r>
    </w:p>
    <w:p w:rsidR="007C6AC7" w:rsidRDefault="007C6AC7" w:rsidP="00DF79EE">
      <w:pPr>
        <w:tabs>
          <w:tab w:val="left" w:pos="540"/>
          <w:tab w:val="left" w:pos="1800"/>
          <w:tab w:val="left" w:pos="2520"/>
        </w:tabs>
        <w:spacing w:before="60" w:after="60"/>
        <w:ind w:left="425"/>
        <w:outlineLvl w:val="0"/>
        <w:rPr>
          <w:rFonts w:ascii="Verdana" w:hAnsi="Verdana" w:cs="Arial"/>
        </w:rPr>
      </w:pPr>
      <w:r>
        <w:rPr>
          <w:rFonts w:ascii="Verdana" w:hAnsi="Verdana" w:cs="Arial"/>
        </w:rPr>
        <w:t xml:space="preserve">Mr. Juergen Hofmann (Nokia) was re-elected as Chairman by acclamation. </w:t>
      </w:r>
    </w:p>
    <w:p w:rsidR="007C6AC7" w:rsidRDefault="007C6AC7" w:rsidP="00DF79EE">
      <w:pPr>
        <w:tabs>
          <w:tab w:val="left" w:pos="540"/>
          <w:tab w:val="left" w:pos="1800"/>
          <w:tab w:val="left" w:pos="2520"/>
        </w:tabs>
        <w:spacing w:before="60" w:after="60"/>
        <w:ind w:left="425"/>
        <w:outlineLvl w:val="0"/>
        <w:rPr>
          <w:rFonts w:ascii="Verdana" w:hAnsi="Verdana" w:cs="Arial"/>
        </w:rPr>
      </w:pPr>
      <w:r>
        <w:rPr>
          <w:rFonts w:ascii="Verdana" w:hAnsi="Verdana" w:cs="Arial"/>
        </w:rPr>
        <w:t xml:space="preserve">No Vice Chair was elected. </w:t>
      </w:r>
    </w:p>
    <w:p w:rsidR="007C6AC7" w:rsidRDefault="007C6AC7" w:rsidP="00F87354">
      <w:pPr>
        <w:tabs>
          <w:tab w:val="left" w:pos="540"/>
          <w:tab w:val="left" w:pos="1800"/>
          <w:tab w:val="left" w:pos="2520"/>
        </w:tabs>
        <w:spacing w:before="60" w:after="240"/>
        <w:ind w:left="426"/>
        <w:outlineLvl w:val="0"/>
        <w:rPr>
          <w:rFonts w:ascii="Verdana" w:hAnsi="Verdana" w:cs="Arial"/>
        </w:rPr>
      </w:pPr>
      <w:r>
        <w:rPr>
          <w:rFonts w:ascii="Verdana" w:hAnsi="Verdana" w:cs="Arial"/>
        </w:rPr>
        <w:lastRenderedPageBreak/>
        <w:t>The old and new Chairman thanked the delegates for their support. The results will be reported to Ms. Susanna Kooistra (ETSI) and RAN #82 Plenary.</w:t>
      </w:r>
    </w:p>
    <w:p w:rsidR="007C6AC7" w:rsidRPr="008023F5" w:rsidRDefault="007C6AC7" w:rsidP="007C6AC7">
      <w:pPr>
        <w:numPr>
          <w:ilvl w:val="0"/>
          <w:numId w:val="5"/>
        </w:numPr>
        <w:tabs>
          <w:tab w:val="left" w:pos="1800"/>
          <w:tab w:val="left" w:pos="2520"/>
        </w:tabs>
        <w:overflowPunct/>
        <w:autoSpaceDE/>
        <w:autoSpaceDN/>
        <w:adjustRightInd/>
        <w:spacing w:before="60" w:after="60"/>
        <w:ind w:left="426" w:hanging="426"/>
        <w:textAlignment w:val="auto"/>
        <w:outlineLvl w:val="0"/>
        <w:rPr>
          <w:rFonts w:ascii="Arial" w:hAnsi="Arial" w:cs="Arial"/>
          <w:sz w:val="21"/>
          <w:szCs w:val="21"/>
          <w:lang w:eastAsia="ja-JP"/>
        </w:rPr>
      </w:pPr>
      <w:bookmarkStart w:id="11" w:name="OLE_LINK4"/>
      <w:r w:rsidRPr="006F234E">
        <w:rPr>
          <w:rFonts w:ascii="Arial" w:hAnsi="Arial" w:cs="Arial"/>
          <w:sz w:val="21"/>
          <w:szCs w:val="21"/>
          <w:lang w:eastAsia="ja-JP"/>
        </w:rPr>
        <w:t>Any other business</w:t>
      </w:r>
    </w:p>
    <w:p w:rsidR="007C6AC7" w:rsidRPr="008023F5" w:rsidRDefault="007C6AC7" w:rsidP="00832D02">
      <w:pPr>
        <w:tabs>
          <w:tab w:val="left" w:pos="540"/>
          <w:tab w:val="left" w:pos="1800"/>
          <w:tab w:val="left" w:pos="2520"/>
        </w:tabs>
        <w:spacing w:before="60" w:after="60"/>
        <w:ind w:left="425"/>
        <w:outlineLvl w:val="0"/>
        <w:rPr>
          <w:rFonts w:ascii="Verdana" w:hAnsi="Verdana" w:cs="Arial"/>
          <w:lang w:eastAsia="ja-JP"/>
        </w:rPr>
      </w:pPr>
      <w:r w:rsidRPr="008023F5">
        <w:rPr>
          <w:rFonts w:ascii="Verdana" w:hAnsi="Verdana" w:cs="Arial"/>
          <w:lang w:eastAsia="ja-JP"/>
        </w:rPr>
        <w:t>The Chairman reminded the delegates about the meeting date for the next RAN6</w:t>
      </w:r>
      <w:r>
        <w:rPr>
          <w:rFonts w:ascii="Verdana" w:hAnsi="Verdana" w:cs="Arial"/>
          <w:lang w:eastAsia="ja-JP"/>
        </w:rPr>
        <w:t xml:space="preserve"> </w:t>
      </w:r>
      <w:r w:rsidRPr="008023F5">
        <w:rPr>
          <w:rFonts w:ascii="Verdana" w:hAnsi="Verdana" w:cs="Arial"/>
          <w:lang w:eastAsia="ja-JP"/>
        </w:rPr>
        <w:t xml:space="preserve">#11 Electronic Agreement Meeting </w:t>
      </w:r>
      <w:r>
        <w:rPr>
          <w:rFonts w:ascii="Verdana" w:hAnsi="Verdana" w:cs="Arial"/>
          <w:lang w:eastAsia="ja-JP"/>
        </w:rPr>
        <w:t xml:space="preserve">in January / February 2019, </w:t>
      </w:r>
      <w:r w:rsidRPr="008023F5">
        <w:rPr>
          <w:rFonts w:ascii="Verdana" w:hAnsi="Verdana" w:cs="Arial"/>
          <w:lang w:eastAsia="ja-JP"/>
        </w:rPr>
        <w:t xml:space="preserve">as already agreed during </w:t>
      </w:r>
      <w:r>
        <w:rPr>
          <w:rFonts w:ascii="Verdana" w:hAnsi="Verdana" w:cs="Arial"/>
          <w:lang w:eastAsia="ja-JP"/>
        </w:rPr>
        <w:t xml:space="preserve">the </w:t>
      </w:r>
      <w:r w:rsidRPr="008023F5">
        <w:rPr>
          <w:rFonts w:ascii="Verdana" w:hAnsi="Verdana" w:cs="Arial"/>
          <w:lang w:eastAsia="ja-JP"/>
        </w:rPr>
        <w:t>RAN6</w:t>
      </w:r>
      <w:r>
        <w:rPr>
          <w:rFonts w:ascii="Verdana" w:hAnsi="Verdana" w:cs="Arial"/>
          <w:lang w:eastAsia="ja-JP"/>
        </w:rPr>
        <w:t xml:space="preserve"> </w:t>
      </w:r>
      <w:r w:rsidRPr="008023F5">
        <w:rPr>
          <w:rFonts w:ascii="Verdana" w:hAnsi="Verdana" w:cs="Arial"/>
          <w:lang w:eastAsia="ja-JP"/>
        </w:rPr>
        <w:t>#10 Decision Teleconference in TDoc R6-180182</w:t>
      </w:r>
      <w:r>
        <w:rPr>
          <w:rFonts w:ascii="Verdana" w:hAnsi="Verdana" w:cs="Arial"/>
          <w:lang w:eastAsia="ja-JP"/>
        </w:rPr>
        <w:t xml:space="preserve"> (extract below)</w:t>
      </w:r>
      <w:r w:rsidRPr="008023F5">
        <w:rPr>
          <w:rFonts w:ascii="Verdana" w:hAnsi="Verdana" w:cs="Arial"/>
          <w:lang w:eastAsia="ja-JP"/>
        </w:rPr>
        <w:t>.</w:t>
      </w:r>
    </w:p>
    <w:p w:rsidR="007C6AC7" w:rsidRDefault="007C6AC7" w:rsidP="008023F5">
      <w:pPr>
        <w:tabs>
          <w:tab w:val="left" w:pos="540"/>
          <w:tab w:val="left" w:pos="1800"/>
          <w:tab w:val="left" w:pos="2520"/>
        </w:tabs>
        <w:spacing w:before="60" w:after="60"/>
        <w:outlineLvl w:val="0"/>
        <w:rPr>
          <w:rFonts w:ascii="Arial" w:hAnsi="Arial" w:cs="Arial"/>
          <w:sz w:val="21"/>
          <w:szCs w:val="21"/>
          <w:lang w:eastAsia="ja-JP"/>
        </w:rPr>
      </w:pPr>
    </w:p>
    <w:tbl>
      <w:tblPr>
        <w:tblStyle w:val="TableGrid"/>
        <w:tblW w:w="9776" w:type="dxa"/>
        <w:tblLook w:val="04A0"/>
      </w:tblPr>
      <w:tblGrid>
        <w:gridCol w:w="9776"/>
      </w:tblGrid>
      <w:tr w:rsidR="007C6AC7" w:rsidRPr="00595F81" w:rsidTr="0054614C">
        <w:tc>
          <w:tcPr>
            <w:tcW w:w="6232" w:type="dxa"/>
            <w:shd w:val="clear" w:color="auto" w:fill="D9D9D9" w:themeFill="background1" w:themeFillShade="D9"/>
          </w:tcPr>
          <w:p w:rsidR="007C6AC7" w:rsidRPr="00595F81" w:rsidRDefault="007C6AC7" w:rsidP="007C6AC7">
            <w:pPr>
              <w:numPr>
                <w:ilvl w:val="0"/>
                <w:numId w:val="2"/>
              </w:numPr>
              <w:spacing w:after="60" w:line="228" w:lineRule="auto"/>
              <w:ind w:left="851" w:hanging="284"/>
              <w:rPr>
                <w:rFonts w:ascii="Arial" w:hAnsi="Arial" w:cs="Arial"/>
                <w:b/>
              </w:rPr>
            </w:pPr>
            <w:r w:rsidRPr="00595F81">
              <w:rPr>
                <w:rFonts w:ascii="Arial" w:hAnsi="Arial" w:cs="Arial"/>
                <w:b/>
              </w:rPr>
              <w:t>RAN6 Electronic Agreement meeting</w:t>
            </w:r>
          </w:p>
        </w:tc>
      </w:tr>
      <w:tr w:rsidR="007C6AC7" w:rsidRPr="00595F81" w:rsidTr="00A43C28">
        <w:tc>
          <w:tcPr>
            <w:tcW w:w="6232" w:type="dxa"/>
            <w:shd w:val="clear" w:color="auto" w:fill="auto"/>
          </w:tcPr>
          <w:p w:rsidR="007C6AC7" w:rsidRDefault="007C6AC7" w:rsidP="007C6AC7">
            <w:pPr>
              <w:numPr>
                <w:ilvl w:val="0"/>
                <w:numId w:val="2"/>
              </w:numPr>
              <w:spacing w:after="60"/>
              <w:ind w:left="851" w:hanging="284"/>
              <w:rPr>
                <w:rFonts w:ascii="Arial" w:hAnsi="Arial" w:cs="Arial"/>
              </w:rPr>
            </w:pPr>
            <w:r>
              <w:rPr>
                <w:rFonts w:ascii="Arial" w:hAnsi="Arial" w:cs="Arial"/>
              </w:rPr>
              <w:t>7</w:t>
            </w:r>
            <w:r w:rsidRPr="00797EBC">
              <w:rPr>
                <w:rFonts w:ascii="Arial" w:hAnsi="Arial" w:cs="Arial"/>
                <w:vertAlign w:val="superscript"/>
              </w:rPr>
              <w:t>th</w:t>
            </w:r>
            <w:r>
              <w:rPr>
                <w:rFonts w:ascii="Arial" w:hAnsi="Arial" w:cs="Arial"/>
              </w:rPr>
              <w:t xml:space="preserve"> Jan: incoming preferred LS arrival, last arrival: 1</w:t>
            </w:r>
            <w:r w:rsidRPr="00797EBC">
              <w:rPr>
                <w:rFonts w:ascii="Arial" w:hAnsi="Arial" w:cs="Arial"/>
                <w:vertAlign w:val="superscript"/>
              </w:rPr>
              <w:t>st</w:t>
            </w:r>
            <w:r>
              <w:rPr>
                <w:rFonts w:ascii="Arial" w:hAnsi="Arial" w:cs="Arial"/>
              </w:rPr>
              <w:t xml:space="preserve"> February</w:t>
            </w:r>
          </w:p>
          <w:p w:rsidR="007C6AC7" w:rsidRPr="00595F81" w:rsidRDefault="007C6AC7" w:rsidP="007C6AC7">
            <w:pPr>
              <w:numPr>
                <w:ilvl w:val="0"/>
                <w:numId w:val="2"/>
              </w:numPr>
              <w:spacing w:after="60"/>
              <w:ind w:left="851" w:hanging="284"/>
              <w:rPr>
                <w:rFonts w:ascii="Arial" w:hAnsi="Arial" w:cs="Arial"/>
              </w:rPr>
            </w:pPr>
            <w:r>
              <w:rPr>
                <w:rFonts w:ascii="Arial" w:hAnsi="Arial" w:cs="Arial"/>
              </w:rPr>
              <w:t>7</w:t>
            </w:r>
            <w:r w:rsidRPr="00595F81">
              <w:rPr>
                <w:rFonts w:ascii="Arial" w:hAnsi="Arial" w:cs="Arial"/>
                <w:vertAlign w:val="superscript"/>
              </w:rPr>
              <w:t>th</w:t>
            </w:r>
            <w:r>
              <w:rPr>
                <w:rFonts w:ascii="Arial" w:hAnsi="Arial" w:cs="Arial"/>
              </w:rPr>
              <w:t xml:space="preserve"> Jan – 25</w:t>
            </w:r>
            <w:r w:rsidRPr="00595F81">
              <w:rPr>
                <w:rFonts w:ascii="Arial" w:hAnsi="Arial" w:cs="Arial"/>
                <w:vertAlign w:val="superscript"/>
              </w:rPr>
              <w:t>t</w:t>
            </w:r>
            <w:r>
              <w:rPr>
                <w:rFonts w:ascii="Arial" w:hAnsi="Arial" w:cs="Arial"/>
                <w:vertAlign w:val="superscript"/>
              </w:rPr>
              <w:t>h</w:t>
            </w:r>
            <w:r>
              <w:rPr>
                <w:rFonts w:ascii="Arial" w:hAnsi="Arial" w:cs="Arial"/>
              </w:rPr>
              <w:t xml:space="preserve"> Jan</w:t>
            </w:r>
            <w:r w:rsidRPr="00595F81">
              <w:rPr>
                <w:rFonts w:ascii="Arial" w:hAnsi="Arial" w:cs="Arial"/>
              </w:rPr>
              <w:t>, 21.00 CET: submission period (new Tdocs)</w:t>
            </w:r>
          </w:p>
          <w:p w:rsidR="007C6AC7" w:rsidRPr="00595F81" w:rsidRDefault="007C6AC7" w:rsidP="007C6AC7">
            <w:pPr>
              <w:numPr>
                <w:ilvl w:val="0"/>
                <w:numId w:val="2"/>
              </w:numPr>
              <w:spacing w:after="60"/>
              <w:ind w:left="851" w:hanging="284"/>
              <w:rPr>
                <w:rFonts w:ascii="Arial" w:hAnsi="Arial" w:cs="Arial"/>
              </w:rPr>
            </w:pPr>
            <w:r>
              <w:rPr>
                <w:rFonts w:ascii="Arial" w:hAnsi="Arial" w:cs="Arial"/>
              </w:rPr>
              <w:t>7</w:t>
            </w:r>
            <w:r w:rsidRPr="00595F81">
              <w:rPr>
                <w:rFonts w:ascii="Arial" w:hAnsi="Arial" w:cs="Arial"/>
                <w:vertAlign w:val="superscript"/>
              </w:rPr>
              <w:t>th</w:t>
            </w:r>
            <w:r>
              <w:rPr>
                <w:rFonts w:ascii="Arial" w:hAnsi="Arial" w:cs="Arial"/>
              </w:rPr>
              <w:t xml:space="preserve"> Jan – 1</w:t>
            </w:r>
            <w:r>
              <w:rPr>
                <w:rFonts w:ascii="Arial" w:hAnsi="Arial" w:cs="Arial"/>
                <w:vertAlign w:val="superscript"/>
              </w:rPr>
              <w:t>st</w:t>
            </w:r>
            <w:r w:rsidRPr="00595F81">
              <w:rPr>
                <w:rFonts w:ascii="Arial" w:hAnsi="Arial" w:cs="Arial"/>
              </w:rPr>
              <w:t xml:space="preserve"> Feb, 21.00 CET: submission period (revisions)</w:t>
            </w:r>
          </w:p>
          <w:p w:rsidR="007C6AC7" w:rsidRPr="00595F81" w:rsidRDefault="007C6AC7" w:rsidP="007C6AC7">
            <w:pPr>
              <w:numPr>
                <w:ilvl w:val="0"/>
                <w:numId w:val="2"/>
              </w:numPr>
              <w:spacing w:after="60"/>
              <w:ind w:left="851" w:hanging="284"/>
              <w:rPr>
                <w:rFonts w:ascii="Arial" w:hAnsi="Arial" w:cs="Arial"/>
              </w:rPr>
            </w:pPr>
            <w:r>
              <w:rPr>
                <w:rFonts w:ascii="Arial" w:hAnsi="Arial" w:cs="Arial"/>
              </w:rPr>
              <w:t>21</w:t>
            </w:r>
            <w:r w:rsidRPr="00FE1806">
              <w:rPr>
                <w:rFonts w:ascii="Arial" w:hAnsi="Arial" w:cs="Arial"/>
                <w:vertAlign w:val="superscript"/>
              </w:rPr>
              <w:t>st</w:t>
            </w:r>
            <w:r>
              <w:rPr>
                <w:rFonts w:ascii="Arial" w:hAnsi="Arial" w:cs="Arial"/>
              </w:rPr>
              <w:t xml:space="preserve"> Jan – 1</w:t>
            </w:r>
            <w:r>
              <w:rPr>
                <w:rFonts w:ascii="Arial" w:hAnsi="Arial" w:cs="Arial"/>
                <w:vertAlign w:val="superscript"/>
              </w:rPr>
              <w:t>st</w:t>
            </w:r>
            <w:r w:rsidRPr="00595F81">
              <w:rPr>
                <w:rFonts w:ascii="Arial" w:hAnsi="Arial" w:cs="Arial"/>
              </w:rPr>
              <w:t xml:space="preserve"> Feb, 21.00 CET: commenting period</w:t>
            </w:r>
          </w:p>
          <w:p w:rsidR="007C6AC7" w:rsidRPr="00595F81" w:rsidRDefault="007C6AC7" w:rsidP="007C6AC7">
            <w:pPr>
              <w:numPr>
                <w:ilvl w:val="0"/>
                <w:numId w:val="2"/>
              </w:numPr>
              <w:spacing w:after="60"/>
              <w:ind w:left="851" w:hanging="284"/>
              <w:rPr>
                <w:rFonts w:ascii="Arial" w:hAnsi="Arial" w:cs="Arial"/>
              </w:rPr>
            </w:pPr>
            <w:r>
              <w:rPr>
                <w:rFonts w:ascii="Arial" w:hAnsi="Arial" w:cs="Arial"/>
                <w:b/>
              </w:rPr>
              <w:t>Mon, 4</w:t>
            </w:r>
            <w:r w:rsidRPr="00595F81">
              <w:rPr>
                <w:rFonts w:ascii="Arial" w:hAnsi="Arial" w:cs="Arial"/>
                <w:b/>
                <w:vertAlign w:val="superscript"/>
              </w:rPr>
              <w:t>th</w:t>
            </w:r>
            <w:r w:rsidRPr="00595F81">
              <w:rPr>
                <w:rFonts w:ascii="Arial" w:hAnsi="Arial" w:cs="Arial"/>
                <w:b/>
              </w:rPr>
              <w:t xml:space="preserve"> Feb 16.00 CET: RAN6 #11 Decision</w:t>
            </w:r>
            <w:r w:rsidRPr="00595F81">
              <w:rPr>
                <w:rFonts w:ascii="Arial" w:hAnsi="Arial" w:cs="Arial"/>
              </w:rPr>
              <w:t xml:space="preserve"> </w:t>
            </w:r>
            <w:r w:rsidRPr="00595F81">
              <w:rPr>
                <w:rFonts w:ascii="Arial" w:hAnsi="Arial" w:cs="Arial"/>
                <w:b/>
              </w:rPr>
              <w:t>Teleconference</w:t>
            </w:r>
          </w:p>
        </w:tc>
      </w:tr>
    </w:tbl>
    <w:p w:rsidR="007C6AC7" w:rsidRDefault="007C6AC7" w:rsidP="008023F5">
      <w:pPr>
        <w:tabs>
          <w:tab w:val="left" w:pos="540"/>
          <w:tab w:val="left" w:pos="1800"/>
          <w:tab w:val="left" w:pos="2520"/>
        </w:tabs>
        <w:spacing w:before="60" w:after="60"/>
        <w:outlineLvl w:val="0"/>
        <w:rPr>
          <w:rFonts w:ascii="Arial" w:hAnsi="Arial" w:cs="Arial"/>
          <w:sz w:val="21"/>
          <w:szCs w:val="21"/>
          <w:lang w:eastAsia="ja-JP"/>
        </w:rPr>
      </w:pPr>
    </w:p>
    <w:p w:rsidR="007C6AC7" w:rsidRPr="008023F5" w:rsidRDefault="007C6AC7" w:rsidP="009947AA">
      <w:pPr>
        <w:tabs>
          <w:tab w:val="left" w:pos="1800"/>
          <w:tab w:val="left" w:pos="2520"/>
        </w:tabs>
        <w:spacing w:before="60" w:after="60"/>
        <w:ind w:left="426"/>
        <w:outlineLvl w:val="0"/>
        <w:rPr>
          <w:rFonts w:ascii="Verdana" w:hAnsi="Verdana" w:cs="Arial"/>
          <w:lang w:eastAsia="ja-JP"/>
        </w:rPr>
      </w:pPr>
      <w:r w:rsidRPr="008023F5">
        <w:rPr>
          <w:rFonts w:ascii="Verdana" w:hAnsi="Verdana" w:cs="Arial"/>
          <w:lang w:eastAsia="ja-JP"/>
        </w:rPr>
        <w:t xml:space="preserve">The meeting time for the Decision Teleconference was shortly debated. It was proposed </w:t>
      </w:r>
      <w:r>
        <w:rPr>
          <w:rFonts w:ascii="Verdana" w:hAnsi="Verdana" w:cs="Arial"/>
          <w:lang w:eastAsia="ja-JP"/>
        </w:rPr>
        <w:t xml:space="preserve">by Sierra Wireless </w:t>
      </w:r>
      <w:r w:rsidRPr="008023F5">
        <w:rPr>
          <w:rFonts w:ascii="Verdana" w:hAnsi="Verdana" w:cs="Arial"/>
          <w:lang w:eastAsia="ja-JP"/>
        </w:rPr>
        <w:t xml:space="preserve">to change to European morning time. The Chairman pointed out that this will be </w:t>
      </w:r>
      <w:r>
        <w:rPr>
          <w:rFonts w:ascii="Verdana" w:hAnsi="Verdana" w:cs="Arial"/>
          <w:lang w:eastAsia="ja-JP"/>
        </w:rPr>
        <w:t>a decision matter during</w:t>
      </w:r>
      <w:r w:rsidRPr="008023F5">
        <w:rPr>
          <w:rFonts w:ascii="Verdana" w:hAnsi="Verdana" w:cs="Arial"/>
          <w:lang w:eastAsia="ja-JP"/>
        </w:rPr>
        <w:t xml:space="preserve"> the next RAN6 #11 Decision Teleconference on 4</w:t>
      </w:r>
      <w:r w:rsidRPr="008023F5">
        <w:rPr>
          <w:rFonts w:ascii="Verdana" w:hAnsi="Verdana" w:cs="Arial"/>
          <w:vertAlign w:val="superscript"/>
          <w:lang w:eastAsia="ja-JP"/>
        </w:rPr>
        <w:t>th</w:t>
      </w:r>
      <w:r w:rsidRPr="008023F5">
        <w:rPr>
          <w:rFonts w:ascii="Verdana" w:hAnsi="Verdana" w:cs="Arial"/>
          <w:lang w:eastAsia="ja-JP"/>
        </w:rPr>
        <w:t xml:space="preserve"> February only. </w:t>
      </w:r>
    </w:p>
    <w:p w:rsidR="007C6AC7" w:rsidRDefault="007C6AC7" w:rsidP="009947AA">
      <w:pPr>
        <w:tabs>
          <w:tab w:val="left" w:pos="1800"/>
          <w:tab w:val="left" w:pos="2520"/>
        </w:tabs>
        <w:spacing w:before="60" w:after="60"/>
        <w:ind w:left="426"/>
        <w:outlineLvl w:val="0"/>
        <w:rPr>
          <w:rFonts w:ascii="Verdana" w:hAnsi="Verdana" w:cs="Arial"/>
          <w:lang w:eastAsia="ja-JP"/>
        </w:rPr>
      </w:pPr>
      <w:r w:rsidRPr="008023F5">
        <w:rPr>
          <w:rFonts w:ascii="Verdana" w:hAnsi="Verdana" w:cs="Arial"/>
          <w:lang w:eastAsia="ja-JP"/>
        </w:rPr>
        <w:t xml:space="preserve">He also put a reminder to the delegates </w:t>
      </w:r>
      <w:r>
        <w:rPr>
          <w:rFonts w:ascii="Verdana" w:hAnsi="Verdana" w:cs="Arial"/>
          <w:lang w:eastAsia="ja-JP"/>
        </w:rPr>
        <w:t xml:space="preserve">regarding </w:t>
      </w:r>
      <w:r w:rsidRPr="008023F5">
        <w:rPr>
          <w:rFonts w:ascii="Verdana" w:hAnsi="Verdana" w:cs="Arial"/>
          <w:lang w:eastAsia="ja-JP"/>
        </w:rPr>
        <w:t>the agreement during</w:t>
      </w:r>
      <w:r>
        <w:rPr>
          <w:rFonts w:ascii="Verdana" w:hAnsi="Verdana" w:cs="Arial"/>
          <w:lang w:eastAsia="ja-JP"/>
        </w:rPr>
        <w:t xml:space="preserve"> previous</w:t>
      </w:r>
      <w:r w:rsidRPr="008023F5">
        <w:rPr>
          <w:rFonts w:ascii="Verdana" w:hAnsi="Verdana" w:cs="Arial"/>
          <w:lang w:eastAsia="ja-JP"/>
        </w:rPr>
        <w:t xml:space="preserve"> RAN6 #10 Decision Teleconference, i.e. the commenting period should be used for raising any </w:t>
      </w:r>
      <w:r>
        <w:rPr>
          <w:rFonts w:ascii="Verdana" w:hAnsi="Verdana" w:cs="Arial"/>
          <w:lang w:eastAsia="ja-JP"/>
        </w:rPr>
        <w:t>concern or objection and</w:t>
      </w:r>
      <w:r w:rsidRPr="008023F5">
        <w:rPr>
          <w:rFonts w:ascii="Verdana" w:hAnsi="Verdana" w:cs="Arial"/>
          <w:lang w:eastAsia="ja-JP"/>
        </w:rPr>
        <w:t xml:space="preserve"> </w:t>
      </w:r>
      <w:r>
        <w:rPr>
          <w:rFonts w:ascii="Verdana" w:hAnsi="Verdana" w:cs="Arial"/>
          <w:lang w:eastAsia="ja-JP"/>
        </w:rPr>
        <w:t xml:space="preserve">making </w:t>
      </w:r>
      <w:r w:rsidRPr="008023F5">
        <w:rPr>
          <w:rFonts w:ascii="Verdana" w:hAnsi="Verdana" w:cs="Arial"/>
          <w:lang w:eastAsia="ja-JP"/>
        </w:rPr>
        <w:t>comments to submitted contributions</w:t>
      </w:r>
      <w:r>
        <w:rPr>
          <w:rFonts w:ascii="Verdana" w:hAnsi="Verdana" w:cs="Arial"/>
          <w:lang w:eastAsia="ja-JP"/>
        </w:rPr>
        <w:t>, whilst</w:t>
      </w:r>
      <w:r w:rsidRPr="008023F5">
        <w:rPr>
          <w:rFonts w:ascii="Verdana" w:hAnsi="Verdana" w:cs="Arial"/>
          <w:lang w:eastAsia="ja-JP"/>
        </w:rPr>
        <w:t xml:space="preserve"> raising general concerns </w:t>
      </w:r>
      <w:r>
        <w:rPr>
          <w:rFonts w:ascii="Verdana" w:hAnsi="Verdana" w:cs="Arial"/>
          <w:lang w:eastAsia="ja-JP"/>
        </w:rPr>
        <w:t>or objection in the Decision T</w:t>
      </w:r>
      <w:r w:rsidRPr="008023F5">
        <w:rPr>
          <w:rFonts w:ascii="Verdana" w:hAnsi="Verdana" w:cs="Arial"/>
          <w:lang w:eastAsia="ja-JP"/>
        </w:rPr>
        <w:t>el</w:t>
      </w:r>
      <w:r>
        <w:rPr>
          <w:rFonts w:ascii="Verdana" w:hAnsi="Verdana" w:cs="Arial"/>
          <w:lang w:eastAsia="ja-JP"/>
        </w:rPr>
        <w:t>e</w:t>
      </w:r>
      <w:r w:rsidRPr="008023F5">
        <w:rPr>
          <w:rFonts w:ascii="Verdana" w:hAnsi="Verdana" w:cs="Arial"/>
          <w:lang w:eastAsia="ja-JP"/>
        </w:rPr>
        <w:t>co</w:t>
      </w:r>
      <w:r>
        <w:rPr>
          <w:rFonts w:ascii="Verdana" w:hAnsi="Verdana" w:cs="Arial"/>
          <w:lang w:eastAsia="ja-JP"/>
        </w:rPr>
        <w:t>nference</w:t>
      </w:r>
      <w:r w:rsidRPr="008023F5">
        <w:rPr>
          <w:rFonts w:ascii="Verdana" w:hAnsi="Verdana" w:cs="Arial"/>
          <w:lang w:eastAsia="ja-JP"/>
        </w:rPr>
        <w:t xml:space="preserve"> only will be lower weighted or </w:t>
      </w:r>
      <w:r>
        <w:rPr>
          <w:rFonts w:ascii="Verdana" w:hAnsi="Verdana" w:cs="Arial"/>
          <w:lang w:eastAsia="ja-JP"/>
        </w:rPr>
        <w:t>even ignored as mentioned in his</w:t>
      </w:r>
      <w:r w:rsidRPr="008023F5">
        <w:rPr>
          <w:rFonts w:ascii="Verdana" w:hAnsi="Verdana" w:cs="Arial"/>
          <w:lang w:eastAsia="ja-JP"/>
        </w:rPr>
        <w:t xml:space="preserve"> Chairman notes of RAN6#10 Decision Teleconference.</w:t>
      </w:r>
    </w:p>
    <w:p w:rsidR="007C6AC7" w:rsidRPr="008023F5" w:rsidRDefault="007C6AC7" w:rsidP="009947AA">
      <w:pPr>
        <w:tabs>
          <w:tab w:val="left" w:pos="1800"/>
          <w:tab w:val="left" w:pos="2520"/>
        </w:tabs>
        <w:spacing w:before="60" w:after="60"/>
        <w:ind w:left="426"/>
        <w:outlineLvl w:val="0"/>
        <w:rPr>
          <w:rFonts w:ascii="Verdana" w:hAnsi="Verdana" w:cs="Arial"/>
          <w:lang w:eastAsia="ja-JP"/>
        </w:rPr>
      </w:pPr>
      <w:r>
        <w:rPr>
          <w:rFonts w:ascii="Verdana" w:hAnsi="Verdana" w:cs="Arial"/>
          <w:lang w:eastAsia="ja-JP"/>
        </w:rPr>
        <w:t>Sierra Wireless asked clarification from RAN6 Chairman, if new topics, such as LTE, are foreseen to be dealt with in RAN6 in future. The Chairman remarked, this has not been discussed so far and rather falls into the responsibility of RAN Plenary regarding organization of the work in RAN WGs. Sierra Wireless inquired from Ericsson their view on work for UMTS/HSPA, which was replied to be mainly maintenance related work.</w:t>
      </w:r>
    </w:p>
    <w:p w:rsidR="007C6AC7" w:rsidRDefault="007C6AC7" w:rsidP="008023F5">
      <w:pPr>
        <w:tabs>
          <w:tab w:val="left" w:pos="1800"/>
          <w:tab w:val="left" w:pos="2520"/>
        </w:tabs>
        <w:spacing w:before="60" w:after="60"/>
        <w:outlineLvl w:val="0"/>
        <w:rPr>
          <w:rFonts w:ascii="Verdana" w:hAnsi="Verdana" w:cs="Arial"/>
          <w:lang w:eastAsia="ja-JP"/>
        </w:rPr>
      </w:pPr>
    </w:p>
    <w:p w:rsidR="007C6AC7" w:rsidRDefault="007C6AC7" w:rsidP="007C6AC7">
      <w:pPr>
        <w:numPr>
          <w:ilvl w:val="0"/>
          <w:numId w:val="5"/>
        </w:numPr>
        <w:tabs>
          <w:tab w:val="left" w:pos="1800"/>
          <w:tab w:val="left" w:pos="2520"/>
        </w:tabs>
        <w:overflowPunct/>
        <w:autoSpaceDE/>
        <w:autoSpaceDN/>
        <w:adjustRightInd/>
        <w:spacing w:before="60" w:after="60"/>
        <w:ind w:left="426" w:right="-28" w:hanging="426"/>
        <w:textAlignment w:val="auto"/>
        <w:outlineLvl w:val="0"/>
        <w:rPr>
          <w:rFonts w:ascii="Arial" w:hAnsi="Arial" w:cs="Arial"/>
          <w:sz w:val="21"/>
          <w:szCs w:val="21"/>
          <w:lang w:eastAsia="ja-JP"/>
        </w:rPr>
      </w:pPr>
      <w:r w:rsidRPr="006F234E">
        <w:rPr>
          <w:rFonts w:ascii="Arial" w:hAnsi="Arial" w:cs="Arial"/>
          <w:sz w:val="21"/>
          <w:szCs w:val="21"/>
          <w:lang w:eastAsia="ja-JP"/>
        </w:rPr>
        <w:t xml:space="preserve">Close of the </w:t>
      </w:r>
      <w:bookmarkEnd w:id="11"/>
      <w:r>
        <w:rPr>
          <w:rFonts w:ascii="Arial" w:hAnsi="Arial" w:cs="Arial"/>
          <w:sz w:val="21"/>
          <w:szCs w:val="21"/>
          <w:lang w:eastAsia="ja-JP"/>
        </w:rPr>
        <w:t>meeting</w:t>
      </w:r>
    </w:p>
    <w:p w:rsidR="007C6AC7" w:rsidRDefault="007C6AC7" w:rsidP="009947AA">
      <w:pPr>
        <w:tabs>
          <w:tab w:val="left" w:pos="1800"/>
          <w:tab w:val="left" w:pos="2520"/>
        </w:tabs>
        <w:spacing w:before="240" w:after="60"/>
        <w:ind w:left="426"/>
        <w:outlineLvl w:val="0"/>
        <w:rPr>
          <w:rFonts w:ascii="Verdana" w:hAnsi="Verdana" w:cs="Arial"/>
        </w:rPr>
      </w:pPr>
      <w:r>
        <w:rPr>
          <w:rFonts w:ascii="Verdana" w:hAnsi="Verdana" w:cs="Arial"/>
        </w:rPr>
        <w:t xml:space="preserve">The Chairman </w:t>
      </w:r>
      <w:r w:rsidRPr="008023F5">
        <w:rPr>
          <w:rFonts w:ascii="Verdana" w:hAnsi="Verdana" w:cs="Arial"/>
        </w:rPr>
        <w:t>thank</w:t>
      </w:r>
      <w:r>
        <w:rPr>
          <w:rFonts w:ascii="Verdana" w:hAnsi="Verdana" w:cs="Arial"/>
        </w:rPr>
        <w:t>ed all delegates for the</w:t>
      </w:r>
      <w:r w:rsidRPr="008023F5">
        <w:rPr>
          <w:rFonts w:ascii="Verdana" w:hAnsi="Verdana" w:cs="Arial"/>
        </w:rPr>
        <w:t xml:space="preserve"> hard work in 2018 and </w:t>
      </w:r>
      <w:r>
        <w:rPr>
          <w:rFonts w:ascii="Verdana" w:hAnsi="Verdana" w:cs="Arial"/>
        </w:rPr>
        <w:t xml:space="preserve">put </w:t>
      </w:r>
      <w:r w:rsidRPr="008023F5">
        <w:rPr>
          <w:rFonts w:ascii="Verdana" w:hAnsi="Verdana" w:cs="Arial"/>
        </w:rPr>
        <w:t xml:space="preserve">special thanks to </w:t>
      </w:r>
      <w:r>
        <w:rPr>
          <w:rFonts w:ascii="Verdana" w:hAnsi="Verdana" w:cs="Arial"/>
        </w:rPr>
        <w:t xml:space="preserve">RAN6 Secretary Mr. </w:t>
      </w:r>
      <w:r w:rsidRPr="008023F5">
        <w:rPr>
          <w:rFonts w:ascii="Verdana" w:hAnsi="Verdana" w:cs="Arial"/>
        </w:rPr>
        <w:t>Paolo</w:t>
      </w:r>
      <w:r>
        <w:rPr>
          <w:rFonts w:ascii="Verdana" w:hAnsi="Verdana" w:cs="Arial"/>
        </w:rPr>
        <w:t xml:space="preserve"> Usai (not attending) for his efficient support over the past meetings.</w:t>
      </w:r>
    </w:p>
    <w:p w:rsidR="007C6AC7" w:rsidRDefault="007C6AC7" w:rsidP="009947AA">
      <w:pPr>
        <w:tabs>
          <w:tab w:val="left" w:pos="1800"/>
          <w:tab w:val="left" w:pos="2520"/>
        </w:tabs>
        <w:spacing w:before="240" w:after="60"/>
        <w:ind w:left="426"/>
        <w:outlineLvl w:val="0"/>
      </w:pPr>
      <w:r>
        <w:rPr>
          <w:rFonts w:ascii="Verdana" w:hAnsi="Verdana" w:cs="Arial"/>
        </w:rPr>
        <w:t>The Election meeting, as the final part of the RAN6 #10 meeting, was then closed on Tuesday</w:t>
      </w:r>
      <w:r w:rsidRPr="00D47A93">
        <w:rPr>
          <w:rFonts w:ascii="Verdana" w:hAnsi="Verdana" w:cs="Arial"/>
        </w:rPr>
        <w:t xml:space="preserve">, </w:t>
      </w:r>
      <w:r>
        <w:rPr>
          <w:rFonts w:ascii="Verdana" w:hAnsi="Verdana" w:cs="Arial"/>
        </w:rPr>
        <w:t>13</w:t>
      </w:r>
      <w:r w:rsidRPr="00D47A93">
        <w:rPr>
          <w:rFonts w:ascii="Verdana" w:hAnsi="Verdana" w:cs="Arial"/>
          <w:vertAlign w:val="superscript"/>
        </w:rPr>
        <w:t>th</w:t>
      </w:r>
      <w:r>
        <w:rPr>
          <w:rFonts w:ascii="Verdana" w:hAnsi="Verdana" w:cs="Arial"/>
        </w:rPr>
        <w:t xml:space="preserve"> November, 2018 at 9:30 local time</w:t>
      </w:r>
      <w:r w:rsidRPr="00D47A93">
        <w:rPr>
          <w:rFonts w:ascii="Verdana" w:hAnsi="Verdana" w:cs="Arial"/>
        </w:rPr>
        <w:t>.</w:t>
      </w:r>
      <w:r w:rsidRPr="00D47A93">
        <w:t xml:space="preserve"> </w:t>
      </w:r>
    </w:p>
    <w:p w:rsidR="007C6AC7" w:rsidRPr="00794A98" w:rsidRDefault="007C6AC7" w:rsidP="009947AA">
      <w:pPr>
        <w:tabs>
          <w:tab w:val="left" w:pos="540"/>
          <w:tab w:val="left" w:pos="1800"/>
          <w:tab w:val="left" w:pos="2520"/>
        </w:tabs>
        <w:spacing w:before="60" w:after="60"/>
        <w:jc w:val="right"/>
        <w:outlineLvl w:val="0"/>
        <w:rPr>
          <w:rFonts w:ascii="Arial" w:eastAsia="Arial Unicode MS" w:hAnsi="Arial" w:cs="Arial"/>
          <w:sz w:val="21"/>
          <w:szCs w:val="21"/>
        </w:rPr>
      </w:pPr>
      <w:r>
        <w:rPr>
          <w:rFonts w:ascii="Arial" w:eastAsia="Arial Unicode MS" w:hAnsi="Arial" w:cs="Arial"/>
          <w:sz w:val="21"/>
          <w:szCs w:val="21"/>
        </w:rPr>
        <w:t>■</w:t>
      </w:r>
    </w:p>
    <w:p w:rsidR="00152EF3" w:rsidRPr="00204C29" w:rsidRDefault="00152EF3" w:rsidP="00204C29">
      <w:pPr>
        <w:pStyle w:val="FP"/>
      </w:pPr>
    </w:p>
    <w:sectPr w:rsidR="00152EF3" w:rsidRPr="00204C29" w:rsidSect="00204C29">
      <w:headerReference w:type="even" r:id="rId57"/>
      <w:footerReference w:type="even" r:id="rId58"/>
      <w:footerReference w:type="default" r:id="rId5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05AB" w:rsidRDefault="008C05AB">
      <w:pPr>
        <w:spacing w:after="0"/>
      </w:pPr>
      <w:r>
        <w:separator/>
      </w:r>
    </w:p>
  </w:endnote>
  <w:endnote w:type="continuationSeparator" w:id="0">
    <w:p w:rsidR="008C05AB" w:rsidRDefault="008C05A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672" w:rsidRDefault="00033284" w:rsidP="00706278">
    <w:pPr>
      <w:pStyle w:val="Footer"/>
      <w:framePr w:wrap="around" w:vAnchor="text" w:hAnchor="margin" w:y="1"/>
      <w:rPr>
        <w:rStyle w:val="PageNumber"/>
      </w:rPr>
    </w:pPr>
    <w:r>
      <w:rPr>
        <w:rStyle w:val="PageNumber"/>
      </w:rPr>
      <w:fldChar w:fldCharType="begin"/>
    </w:r>
    <w:r w:rsidR="004C6672">
      <w:rPr>
        <w:rStyle w:val="PageNumber"/>
      </w:rPr>
      <w:instrText xml:space="preserve">PAGE  </w:instrText>
    </w:r>
    <w:r>
      <w:rPr>
        <w:rStyle w:val="PageNumber"/>
      </w:rPr>
      <w:fldChar w:fldCharType="end"/>
    </w:r>
  </w:p>
  <w:p w:rsidR="004C6672" w:rsidRDefault="004C6672" w:rsidP="00204C29">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672" w:rsidRDefault="00033284" w:rsidP="00706278">
    <w:pPr>
      <w:pStyle w:val="Footer"/>
      <w:framePr w:wrap="around" w:vAnchor="text" w:hAnchor="margin" w:y="1"/>
      <w:rPr>
        <w:rStyle w:val="PageNumber"/>
      </w:rPr>
    </w:pPr>
    <w:r>
      <w:rPr>
        <w:rStyle w:val="PageNumber"/>
      </w:rPr>
      <w:fldChar w:fldCharType="begin"/>
    </w:r>
    <w:r w:rsidR="004C6672">
      <w:rPr>
        <w:rStyle w:val="PageNumber"/>
      </w:rPr>
      <w:instrText xml:space="preserve">PAGE  </w:instrText>
    </w:r>
    <w:r>
      <w:rPr>
        <w:rStyle w:val="PageNumber"/>
      </w:rPr>
      <w:fldChar w:fldCharType="separate"/>
    </w:r>
    <w:r w:rsidR="007C6AC7">
      <w:rPr>
        <w:rStyle w:val="PageNumber"/>
      </w:rPr>
      <w:t>3</w:t>
    </w:r>
    <w:r>
      <w:rPr>
        <w:rStyle w:val="PageNumber"/>
      </w:rPr>
      <w:fldChar w:fldCharType="end"/>
    </w:r>
  </w:p>
  <w:p w:rsidR="004C6672" w:rsidRDefault="004C6672" w:rsidP="00204C29">
    <w:pPr>
      <w:pStyle w:val="Footer"/>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05AB" w:rsidRDefault="008C05AB">
      <w:pPr>
        <w:spacing w:after="0"/>
      </w:pPr>
      <w:r>
        <w:separator/>
      </w:r>
    </w:p>
  </w:footnote>
  <w:footnote w:type="continuationSeparator" w:id="0">
    <w:p w:rsidR="008C05AB" w:rsidRDefault="008C05A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672" w:rsidRDefault="004C6672">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CE690B6"/>
    <w:lvl w:ilvl="0">
      <w:numFmt w:val="bullet"/>
      <w:lvlText w:val="*"/>
      <w:lvlJc w:val="left"/>
    </w:lvl>
  </w:abstractNum>
  <w:abstractNum w:abstractNumId="1">
    <w:nsid w:val="058D2B06"/>
    <w:multiLevelType w:val="multilevel"/>
    <w:tmpl w:val="9EBAAC06"/>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
    <w:nsid w:val="29FE27D5"/>
    <w:multiLevelType w:val="hybridMultilevel"/>
    <w:tmpl w:val="A98AA7D2"/>
    <w:lvl w:ilvl="0" w:tplc="85E2D976">
      <w:start w:val="1"/>
      <w:numFmt w:val="bullet"/>
      <w:lvlText w:val=""/>
      <w:lvlJc w:val="left"/>
      <w:pPr>
        <w:ind w:left="1320" w:hanging="360"/>
      </w:pPr>
      <w:rPr>
        <w:rFonts w:ascii="Symbol" w:hAnsi="Symbol" w:hint="default"/>
        <w:color w:val="000000"/>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
    <w:nsid w:val="2F0475C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720"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
    <w:nsid w:val="3CAF42E7"/>
    <w:multiLevelType w:val="hybridMultilevel"/>
    <w:tmpl w:val="B0B46F08"/>
    <w:lvl w:ilvl="0" w:tplc="AECAFF66">
      <w:start w:val="19"/>
      <w:numFmt w:val="bullet"/>
      <w:pStyle w:val="TableContent-Bulleted"/>
      <w:lvlText w:val="-"/>
      <w:lvlJc w:val="left"/>
      <w:pPr>
        <w:tabs>
          <w:tab w:val="num" w:pos="502"/>
        </w:tabs>
        <w:ind w:left="454" w:hanging="312"/>
      </w:pPr>
      <w:rPr>
        <w:rFonts w:ascii="Verdana" w:hAnsi="Verdana" w:cs="Times New Roman" w:hint="default"/>
        <w:sz w:val="16"/>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6">
    <w:nsid w:val="55487B53"/>
    <w:multiLevelType w:val="multilevel"/>
    <w:tmpl w:val="64F8F57A"/>
    <w:lvl w:ilvl="0">
      <w:start w:val="4"/>
      <w:numFmt w:val="decimal"/>
      <w:lvlText w:val="%1"/>
      <w:lvlJc w:val="left"/>
      <w:pPr>
        <w:tabs>
          <w:tab w:val="num" w:pos="425"/>
        </w:tabs>
        <w:ind w:left="425" w:hanging="425"/>
      </w:pPr>
      <w:rPr>
        <w:rFonts w:hint="eastAsia"/>
        <w:color w:val="auto"/>
      </w:rPr>
    </w:lvl>
    <w:lvl w:ilvl="1">
      <w:start w:val="1"/>
      <w:numFmt w:val="decimal"/>
      <w:lvlText w:val="%1.%2"/>
      <w:lvlJc w:val="left"/>
      <w:pPr>
        <w:tabs>
          <w:tab w:val="num" w:pos="1277"/>
        </w:tabs>
        <w:ind w:left="1277"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4"/>
  </w:num>
  <w:num w:numId="2">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3">
    <w:abstractNumId w:val="2"/>
  </w:num>
  <w:num w:numId="4">
    <w:abstractNumId w:val="6"/>
  </w:num>
  <w:num w:numId="5">
    <w:abstractNumId w:val="1"/>
  </w:num>
  <w:num w:numId="6">
    <w:abstractNumId w:val="3"/>
  </w:num>
  <w:num w:numId="7">
    <w:abstractNumId w:val="5"/>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901407"/>
    <w:rsid w:val="00033284"/>
    <w:rsid w:val="000E5965"/>
    <w:rsid w:val="00152EF3"/>
    <w:rsid w:val="001905F4"/>
    <w:rsid w:val="00204C29"/>
    <w:rsid w:val="0023446B"/>
    <w:rsid w:val="002E4EB7"/>
    <w:rsid w:val="003F03A6"/>
    <w:rsid w:val="004C6672"/>
    <w:rsid w:val="00536CB3"/>
    <w:rsid w:val="00706278"/>
    <w:rsid w:val="007A09E2"/>
    <w:rsid w:val="007C6AC7"/>
    <w:rsid w:val="008C05AB"/>
    <w:rsid w:val="00901407"/>
    <w:rsid w:val="009F7339"/>
    <w:rsid w:val="00DF0001"/>
    <w:rsid w:val="00EB488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AC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7C6A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C6AC7"/>
    <w:pPr>
      <w:pBdr>
        <w:top w:val="none" w:sz="0" w:space="0" w:color="auto"/>
      </w:pBdr>
      <w:spacing w:before="180"/>
      <w:outlineLvl w:val="1"/>
    </w:pPr>
    <w:rPr>
      <w:sz w:val="32"/>
    </w:rPr>
  </w:style>
  <w:style w:type="paragraph" w:styleId="Heading3">
    <w:name w:val="heading 3"/>
    <w:basedOn w:val="Heading2"/>
    <w:next w:val="Normal"/>
    <w:qFormat/>
    <w:rsid w:val="007C6AC7"/>
    <w:pPr>
      <w:spacing w:before="120"/>
      <w:outlineLvl w:val="2"/>
    </w:pPr>
    <w:rPr>
      <w:sz w:val="28"/>
    </w:rPr>
  </w:style>
  <w:style w:type="paragraph" w:styleId="Heading4">
    <w:name w:val="heading 4"/>
    <w:basedOn w:val="Heading3"/>
    <w:next w:val="Normal"/>
    <w:qFormat/>
    <w:rsid w:val="007C6AC7"/>
    <w:pPr>
      <w:ind w:left="1418" w:hanging="1418"/>
      <w:outlineLvl w:val="3"/>
    </w:pPr>
    <w:rPr>
      <w:sz w:val="24"/>
    </w:rPr>
  </w:style>
  <w:style w:type="paragraph" w:styleId="Heading5">
    <w:name w:val="heading 5"/>
    <w:basedOn w:val="Heading4"/>
    <w:next w:val="Normal"/>
    <w:qFormat/>
    <w:rsid w:val="007C6AC7"/>
    <w:pPr>
      <w:ind w:left="1701" w:hanging="1701"/>
      <w:outlineLvl w:val="4"/>
    </w:pPr>
    <w:rPr>
      <w:sz w:val="22"/>
    </w:rPr>
  </w:style>
  <w:style w:type="paragraph" w:styleId="Heading6">
    <w:name w:val="heading 6"/>
    <w:basedOn w:val="H6"/>
    <w:next w:val="Normal"/>
    <w:qFormat/>
    <w:rsid w:val="007C6AC7"/>
    <w:pPr>
      <w:outlineLvl w:val="5"/>
    </w:pPr>
  </w:style>
  <w:style w:type="paragraph" w:styleId="Heading7">
    <w:name w:val="heading 7"/>
    <w:basedOn w:val="H6"/>
    <w:next w:val="Normal"/>
    <w:qFormat/>
    <w:rsid w:val="007C6AC7"/>
    <w:pPr>
      <w:outlineLvl w:val="6"/>
    </w:pPr>
  </w:style>
  <w:style w:type="paragraph" w:styleId="Heading8">
    <w:name w:val="heading 8"/>
    <w:basedOn w:val="Heading1"/>
    <w:next w:val="Normal"/>
    <w:qFormat/>
    <w:rsid w:val="007C6AC7"/>
    <w:pPr>
      <w:ind w:left="0" w:firstLine="0"/>
      <w:outlineLvl w:val="7"/>
    </w:pPr>
  </w:style>
  <w:style w:type="paragraph" w:styleId="Heading9">
    <w:name w:val="heading 9"/>
    <w:basedOn w:val="Heading8"/>
    <w:next w:val="Normal"/>
    <w:qFormat/>
    <w:rsid w:val="007C6AC7"/>
    <w:pPr>
      <w:outlineLvl w:val="8"/>
    </w:pPr>
  </w:style>
  <w:style w:type="character" w:default="1" w:styleId="DefaultParagraphFont">
    <w:name w:val="Default Paragraph Font"/>
    <w:semiHidden/>
    <w:rsid w:val="007C6AC7"/>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7C6AC7"/>
  </w:style>
  <w:style w:type="paragraph" w:styleId="TOC8">
    <w:name w:val="toc 8"/>
    <w:basedOn w:val="TOC1"/>
    <w:semiHidden/>
    <w:rsid w:val="007C6AC7"/>
    <w:pPr>
      <w:spacing w:before="180"/>
      <w:ind w:left="2693" w:hanging="2693"/>
    </w:pPr>
    <w:rPr>
      <w:b/>
    </w:rPr>
  </w:style>
  <w:style w:type="paragraph" w:styleId="TOC1">
    <w:name w:val="toc 1"/>
    <w:rsid w:val="007C6A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C6A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C6AC7"/>
    <w:pPr>
      <w:ind w:left="1701" w:hanging="1701"/>
    </w:pPr>
  </w:style>
  <w:style w:type="paragraph" w:styleId="TOC4">
    <w:name w:val="toc 4"/>
    <w:basedOn w:val="TOC3"/>
    <w:rsid w:val="007C6AC7"/>
    <w:pPr>
      <w:ind w:left="1418" w:hanging="1418"/>
    </w:pPr>
  </w:style>
  <w:style w:type="paragraph" w:styleId="TOC3">
    <w:name w:val="toc 3"/>
    <w:basedOn w:val="TOC2"/>
    <w:uiPriority w:val="39"/>
    <w:rsid w:val="007C6AC7"/>
    <w:pPr>
      <w:ind w:left="1134" w:hanging="1134"/>
    </w:pPr>
  </w:style>
  <w:style w:type="paragraph" w:styleId="TOC2">
    <w:name w:val="toc 2"/>
    <w:basedOn w:val="TOC1"/>
    <w:uiPriority w:val="39"/>
    <w:rsid w:val="007C6AC7"/>
    <w:pPr>
      <w:keepNext w:val="0"/>
      <w:spacing w:before="0"/>
      <w:ind w:left="851" w:hanging="851"/>
    </w:pPr>
    <w:rPr>
      <w:sz w:val="20"/>
    </w:rPr>
  </w:style>
  <w:style w:type="paragraph" w:styleId="Index2">
    <w:name w:val="index 2"/>
    <w:basedOn w:val="Index1"/>
    <w:semiHidden/>
    <w:rsid w:val="007C6AC7"/>
    <w:pPr>
      <w:ind w:left="284"/>
    </w:pPr>
  </w:style>
  <w:style w:type="paragraph" w:styleId="Index1">
    <w:name w:val="index 1"/>
    <w:basedOn w:val="Normal"/>
    <w:semiHidden/>
    <w:rsid w:val="007C6AC7"/>
    <w:pPr>
      <w:keepLines/>
      <w:spacing w:after="0"/>
    </w:pPr>
  </w:style>
  <w:style w:type="paragraph" w:customStyle="1" w:styleId="ZH">
    <w:name w:val="ZH"/>
    <w:rsid w:val="007C6AC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C6AC7"/>
    <w:pPr>
      <w:outlineLvl w:val="9"/>
    </w:pPr>
  </w:style>
  <w:style w:type="paragraph" w:styleId="ListNumber2">
    <w:name w:val="List Number 2"/>
    <w:basedOn w:val="ListNumber"/>
    <w:semiHidden/>
    <w:rsid w:val="007C6AC7"/>
    <w:pPr>
      <w:ind w:left="851"/>
    </w:pPr>
  </w:style>
  <w:style w:type="paragraph" w:styleId="Header">
    <w:name w:val="header"/>
    <w:semiHidden/>
    <w:rsid w:val="007C6AC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7C6AC7"/>
    <w:rPr>
      <w:b/>
      <w:position w:val="6"/>
      <w:sz w:val="16"/>
    </w:rPr>
  </w:style>
  <w:style w:type="paragraph" w:styleId="FootnoteText">
    <w:name w:val="footnote text"/>
    <w:basedOn w:val="Normal"/>
    <w:semiHidden/>
    <w:rsid w:val="007C6AC7"/>
    <w:pPr>
      <w:keepLines/>
      <w:spacing w:after="0"/>
      <w:ind w:left="454" w:hanging="454"/>
    </w:pPr>
    <w:rPr>
      <w:sz w:val="16"/>
    </w:rPr>
  </w:style>
  <w:style w:type="paragraph" w:customStyle="1" w:styleId="TAH">
    <w:name w:val="TAH"/>
    <w:basedOn w:val="TAC"/>
    <w:rsid w:val="007C6AC7"/>
    <w:rPr>
      <w:b/>
    </w:rPr>
  </w:style>
  <w:style w:type="paragraph" w:customStyle="1" w:styleId="TAC">
    <w:name w:val="TAC"/>
    <w:basedOn w:val="TAL"/>
    <w:rsid w:val="007C6AC7"/>
    <w:pPr>
      <w:jc w:val="center"/>
    </w:pPr>
  </w:style>
  <w:style w:type="paragraph" w:customStyle="1" w:styleId="TF">
    <w:name w:val="TF"/>
    <w:basedOn w:val="TH"/>
    <w:rsid w:val="007C6AC7"/>
    <w:pPr>
      <w:keepNext w:val="0"/>
      <w:spacing w:before="0" w:after="240"/>
    </w:pPr>
  </w:style>
  <w:style w:type="paragraph" w:customStyle="1" w:styleId="NO">
    <w:name w:val="NO"/>
    <w:basedOn w:val="Normal"/>
    <w:rsid w:val="007C6AC7"/>
    <w:pPr>
      <w:keepLines/>
      <w:ind w:left="1135" w:hanging="851"/>
    </w:pPr>
  </w:style>
  <w:style w:type="paragraph" w:styleId="TOC9">
    <w:name w:val="toc 9"/>
    <w:basedOn w:val="TOC8"/>
    <w:semiHidden/>
    <w:rsid w:val="007C6AC7"/>
    <w:pPr>
      <w:ind w:left="1418" w:hanging="1418"/>
    </w:pPr>
  </w:style>
  <w:style w:type="paragraph" w:customStyle="1" w:styleId="EX">
    <w:name w:val="EX"/>
    <w:basedOn w:val="Normal"/>
    <w:rsid w:val="007C6AC7"/>
    <w:pPr>
      <w:keepLines/>
      <w:ind w:left="1702" w:hanging="1418"/>
    </w:pPr>
  </w:style>
  <w:style w:type="paragraph" w:customStyle="1" w:styleId="FP">
    <w:name w:val="FP"/>
    <w:basedOn w:val="Normal"/>
    <w:rsid w:val="007C6AC7"/>
    <w:pPr>
      <w:spacing w:after="0"/>
    </w:pPr>
  </w:style>
  <w:style w:type="paragraph" w:customStyle="1" w:styleId="LD">
    <w:name w:val="LD"/>
    <w:rsid w:val="007C6A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C6AC7"/>
    <w:pPr>
      <w:spacing w:after="0"/>
    </w:pPr>
  </w:style>
  <w:style w:type="paragraph" w:customStyle="1" w:styleId="EW">
    <w:name w:val="EW"/>
    <w:basedOn w:val="EX"/>
    <w:rsid w:val="007C6AC7"/>
    <w:pPr>
      <w:spacing w:after="0"/>
    </w:pPr>
  </w:style>
  <w:style w:type="paragraph" w:styleId="TOC6">
    <w:name w:val="toc 6"/>
    <w:basedOn w:val="TOC5"/>
    <w:next w:val="Normal"/>
    <w:semiHidden/>
    <w:rsid w:val="007C6AC7"/>
    <w:pPr>
      <w:ind w:left="1985" w:hanging="1985"/>
    </w:pPr>
  </w:style>
  <w:style w:type="paragraph" w:styleId="TOC7">
    <w:name w:val="toc 7"/>
    <w:basedOn w:val="TOC6"/>
    <w:next w:val="Normal"/>
    <w:semiHidden/>
    <w:rsid w:val="007C6AC7"/>
    <w:pPr>
      <w:ind w:left="2268" w:hanging="2268"/>
    </w:pPr>
  </w:style>
  <w:style w:type="paragraph" w:styleId="ListBullet2">
    <w:name w:val="List Bullet 2"/>
    <w:basedOn w:val="ListBullet"/>
    <w:semiHidden/>
    <w:rsid w:val="007C6AC7"/>
    <w:pPr>
      <w:ind w:left="851"/>
    </w:pPr>
  </w:style>
  <w:style w:type="paragraph" w:styleId="ListBullet3">
    <w:name w:val="List Bullet 3"/>
    <w:basedOn w:val="ListBullet2"/>
    <w:semiHidden/>
    <w:rsid w:val="007C6AC7"/>
    <w:pPr>
      <w:ind w:left="1135"/>
    </w:pPr>
  </w:style>
  <w:style w:type="paragraph" w:styleId="ListNumber">
    <w:name w:val="List Number"/>
    <w:basedOn w:val="List"/>
    <w:semiHidden/>
    <w:rsid w:val="007C6AC7"/>
  </w:style>
  <w:style w:type="paragraph" w:customStyle="1" w:styleId="EQ">
    <w:name w:val="EQ"/>
    <w:basedOn w:val="Normal"/>
    <w:next w:val="Normal"/>
    <w:rsid w:val="007C6AC7"/>
    <w:pPr>
      <w:keepLines/>
      <w:tabs>
        <w:tab w:val="center" w:pos="4536"/>
        <w:tab w:val="right" w:pos="9072"/>
      </w:tabs>
    </w:pPr>
    <w:rPr>
      <w:noProof/>
    </w:rPr>
  </w:style>
  <w:style w:type="paragraph" w:customStyle="1" w:styleId="TH">
    <w:name w:val="TH"/>
    <w:basedOn w:val="Normal"/>
    <w:rsid w:val="007C6AC7"/>
    <w:pPr>
      <w:keepNext/>
      <w:keepLines/>
      <w:spacing w:before="60"/>
      <w:jc w:val="center"/>
    </w:pPr>
    <w:rPr>
      <w:rFonts w:ascii="Arial" w:hAnsi="Arial"/>
      <w:b/>
    </w:rPr>
  </w:style>
  <w:style w:type="paragraph" w:customStyle="1" w:styleId="NF">
    <w:name w:val="NF"/>
    <w:basedOn w:val="NO"/>
    <w:rsid w:val="007C6AC7"/>
    <w:pPr>
      <w:keepNext/>
      <w:spacing w:after="0"/>
    </w:pPr>
    <w:rPr>
      <w:rFonts w:ascii="Arial" w:hAnsi="Arial"/>
      <w:sz w:val="18"/>
    </w:rPr>
  </w:style>
  <w:style w:type="paragraph" w:customStyle="1" w:styleId="PL">
    <w:name w:val="PL"/>
    <w:rsid w:val="007C6A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C6AC7"/>
    <w:pPr>
      <w:jc w:val="right"/>
    </w:pPr>
  </w:style>
  <w:style w:type="paragraph" w:customStyle="1" w:styleId="H6">
    <w:name w:val="H6"/>
    <w:basedOn w:val="Heading5"/>
    <w:next w:val="Normal"/>
    <w:rsid w:val="007C6AC7"/>
    <w:pPr>
      <w:ind w:left="1985" w:hanging="1985"/>
      <w:outlineLvl w:val="9"/>
    </w:pPr>
    <w:rPr>
      <w:sz w:val="20"/>
    </w:rPr>
  </w:style>
  <w:style w:type="paragraph" w:customStyle="1" w:styleId="TAN">
    <w:name w:val="TAN"/>
    <w:basedOn w:val="TAL"/>
    <w:rsid w:val="007C6AC7"/>
    <w:pPr>
      <w:ind w:left="851" w:hanging="851"/>
    </w:pPr>
  </w:style>
  <w:style w:type="paragraph" w:customStyle="1" w:styleId="TAL">
    <w:name w:val="TAL"/>
    <w:basedOn w:val="Normal"/>
    <w:rsid w:val="007C6AC7"/>
    <w:pPr>
      <w:keepNext/>
      <w:keepLines/>
      <w:spacing w:after="0"/>
    </w:pPr>
    <w:rPr>
      <w:rFonts w:ascii="Arial" w:hAnsi="Arial"/>
      <w:sz w:val="18"/>
    </w:rPr>
  </w:style>
  <w:style w:type="paragraph" w:customStyle="1" w:styleId="ZA">
    <w:name w:val="ZA"/>
    <w:rsid w:val="007C6A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C6A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C6AC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C6A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C6AC7"/>
    <w:pPr>
      <w:framePr w:wrap="notBeside" w:y="16161"/>
    </w:pPr>
  </w:style>
  <w:style w:type="character" w:customStyle="1" w:styleId="ZGSM">
    <w:name w:val="ZGSM"/>
    <w:rsid w:val="007C6AC7"/>
  </w:style>
  <w:style w:type="paragraph" w:styleId="List2">
    <w:name w:val="List 2"/>
    <w:basedOn w:val="List"/>
    <w:semiHidden/>
    <w:rsid w:val="007C6AC7"/>
    <w:pPr>
      <w:ind w:left="851"/>
    </w:pPr>
  </w:style>
  <w:style w:type="paragraph" w:customStyle="1" w:styleId="ZG">
    <w:name w:val="ZG"/>
    <w:rsid w:val="007C6AC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C6AC7"/>
    <w:pPr>
      <w:ind w:left="1135"/>
    </w:pPr>
  </w:style>
  <w:style w:type="paragraph" w:styleId="List4">
    <w:name w:val="List 4"/>
    <w:basedOn w:val="List3"/>
    <w:semiHidden/>
    <w:rsid w:val="007C6AC7"/>
    <w:pPr>
      <w:ind w:left="1418"/>
    </w:pPr>
  </w:style>
  <w:style w:type="paragraph" w:styleId="List5">
    <w:name w:val="List 5"/>
    <w:basedOn w:val="List4"/>
    <w:semiHidden/>
    <w:rsid w:val="007C6AC7"/>
    <w:pPr>
      <w:ind w:left="1702"/>
    </w:pPr>
  </w:style>
  <w:style w:type="paragraph" w:customStyle="1" w:styleId="EditorsNote">
    <w:name w:val="Editor's Note"/>
    <w:basedOn w:val="NO"/>
    <w:rsid w:val="007C6AC7"/>
    <w:rPr>
      <w:color w:val="FF0000"/>
    </w:rPr>
  </w:style>
  <w:style w:type="paragraph" w:styleId="List">
    <w:name w:val="List"/>
    <w:basedOn w:val="Normal"/>
    <w:semiHidden/>
    <w:rsid w:val="007C6AC7"/>
    <w:pPr>
      <w:ind w:left="568" w:hanging="284"/>
    </w:pPr>
  </w:style>
  <w:style w:type="paragraph" w:styleId="ListBullet">
    <w:name w:val="List Bullet"/>
    <w:basedOn w:val="List"/>
    <w:semiHidden/>
    <w:rsid w:val="007C6AC7"/>
  </w:style>
  <w:style w:type="paragraph" w:styleId="ListBullet4">
    <w:name w:val="List Bullet 4"/>
    <w:basedOn w:val="ListBullet3"/>
    <w:semiHidden/>
    <w:rsid w:val="007C6AC7"/>
    <w:pPr>
      <w:ind w:left="1418"/>
    </w:pPr>
  </w:style>
  <w:style w:type="paragraph" w:styleId="ListBullet5">
    <w:name w:val="List Bullet 5"/>
    <w:basedOn w:val="ListBullet4"/>
    <w:semiHidden/>
    <w:rsid w:val="007C6AC7"/>
    <w:pPr>
      <w:ind w:left="1702"/>
    </w:pPr>
  </w:style>
  <w:style w:type="paragraph" w:customStyle="1" w:styleId="B1">
    <w:name w:val="B1"/>
    <w:basedOn w:val="List"/>
    <w:rsid w:val="007C6AC7"/>
  </w:style>
  <w:style w:type="paragraph" w:customStyle="1" w:styleId="B2">
    <w:name w:val="B2"/>
    <w:basedOn w:val="List2"/>
    <w:rsid w:val="007C6AC7"/>
  </w:style>
  <w:style w:type="paragraph" w:customStyle="1" w:styleId="B3">
    <w:name w:val="B3"/>
    <w:basedOn w:val="List3"/>
    <w:rsid w:val="007C6AC7"/>
  </w:style>
  <w:style w:type="paragraph" w:customStyle="1" w:styleId="B4">
    <w:name w:val="B4"/>
    <w:basedOn w:val="List4"/>
    <w:rsid w:val="007C6AC7"/>
  </w:style>
  <w:style w:type="paragraph" w:customStyle="1" w:styleId="B5">
    <w:name w:val="B5"/>
    <w:basedOn w:val="List5"/>
    <w:rsid w:val="007C6AC7"/>
  </w:style>
  <w:style w:type="paragraph" w:styleId="Footer">
    <w:name w:val="footer"/>
    <w:basedOn w:val="Header"/>
    <w:semiHidden/>
    <w:rsid w:val="007C6AC7"/>
    <w:pPr>
      <w:jc w:val="center"/>
    </w:pPr>
    <w:rPr>
      <w:i/>
    </w:rPr>
  </w:style>
  <w:style w:type="paragraph" w:customStyle="1" w:styleId="ZTD">
    <w:name w:val="ZTD"/>
    <w:basedOn w:val="ZB"/>
    <w:rsid w:val="007C6AC7"/>
    <w:pPr>
      <w:framePr w:hRule="auto" w:wrap="notBeside" w:y="852"/>
    </w:pPr>
    <w:rPr>
      <w:i w:val="0"/>
      <w:sz w:val="40"/>
    </w:rPr>
  </w:style>
  <w:style w:type="character" w:styleId="PageNumber">
    <w:name w:val="page number"/>
    <w:basedOn w:val="DefaultParagraphFont"/>
    <w:uiPriority w:val="99"/>
    <w:semiHidden/>
    <w:unhideWhenUsed/>
    <w:rsid w:val="00204C29"/>
  </w:style>
  <w:style w:type="character" w:styleId="Hyperlink">
    <w:name w:val="Hyperlink"/>
    <w:uiPriority w:val="99"/>
    <w:rsid w:val="00901407"/>
    <w:rPr>
      <w:color w:val="0000FF"/>
      <w:u w:val="single"/>
    </w:rPr>
  </w:style>
  <w:style w:type="paragraph" w:styleId="PlainText">
    <w:name w:val="Plain Text"/>
    <w:basedOn w:val="Normal"/>
    <w:link w:val="PlainTextChar"/>
    <w:uiPriority w:val="99"/>
    <w:semiHidden/>
    <w:unhideWhenUsed/>
    <w:rsid w:val="00536CB3"/>
    <w:pPr>
      <w:overflowPunct/>
      <w:autoSpaceDE/>
      <w:autoSpaceDN/>
      <w:adjustRightInd/>
      <w:spacing w:after="0"/>
      <w:textAlignment w:val="auto"/>
    </w:pPr>
    <w:rPr>
      <w:rFonts w:ascii="Consolas" w:eastAsia="Calibri" w:hAnsi="Consolas"/>
      <w:sz w:val="21"/>
      <w:szCs w:val="21"/>
      <w:lang w:val="en-US"/>
    </w:rPr>
  </w:style>
  <w:style w:type="character" w:customStyle="1" w:styleId="PlainTextChar">
    <w:name w:val="Plain Text Char"/>
    <w:basedOn w:val="DefaultParagraphFont"/>
    <w:link w:val="PlainText"/>
    <w:uiPriority w:val="99"/>
    <w:semiHidden/>
    <w:rsid w:val="00536CB3"/>
    <w:rPr>
      <w:rFonts w:ascii="Consolas" w:eastAsia="Calibri" w:hAnsi="Consolas" w:cs="Times New Roman"/>
      <w:sz w:val="21"/>
      <w:szCs w:val="21"/>
    </w:rPr>
  </w:style>
  <w:style w:type="paragraph" w:customStyle="1" w:styleId="TableContent">
    <w:name w:val="Table Content"/>
    <w:rsid w:val="00536CB3"/>
    <w:rPr>
      <w:rFonts w:ascii="Verdana" w:hAnsi="Verdana"/>
      <w:sz w:val="16"/>
    </w:rPr>
  </w:style>
  <w:style w:type="paragraph" w:customStyle="1" w:styleId="TableContent-Bulleted">
    <w:name w:val="Table Content - Bulleted"/>
    <w:basedOn w:val="TableContent"/>
    <w:rsid w:val="00536CB3"/>
    <w:pPr>
      <w:numPr>
        <w:numId w:val="1"/>
      </w:numPr>
      <w:tabs>
        <w:tab w:val="clear" w:pos="502"/>
        <w:tab w:val="left" w:pos="312"/>
      </w:tabs>
      <w:ind w:left="312"/>
    </w:pPr>
  </w:style>
  <w:style w:type="table" w:styleId="TableGrid">
    <w:name w:val="Table Grid"/>
    <w:basedOn w:val="TableNormal"/>
    <w:uiPriority w:val="39"/>
    <w:rsid w:val="00536CB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E4EB7"/>
    <w:pPr>
      <w:overflowPunct/>
      <w:autoSpaceDE/>
      <w:autoSpaceDN/>
      <w:adjustRightInd/>
      <w:spacing w:after="0"/>
      <w:ind w:left="720"/>
      <w:contextualSpacing/>
      <w:textAlignment w:val="auto"/>
    </w:pPr>
    <w:rPr>
      <w:rFonts w:eastAsia="MS Mincho"/>
      <w:lang w:val="en-US"/>
    </w:rPr>
  </w:style>
  <w:style w:type="character" w:customStyle="1" w:styleId="baec5a81-e4d6-4674-97f3-e9220f0136c1">
    <w:name w:val="baec5a81-e4d6-4674-97f3-e9220f0136c1"/>
    <w:basedOn w:val="DefaultParagraphFont"/>
    <w:rsid w:val="00152EF3"/>
  </w:style>
  <w:style w:type="paragraph" w:customStyle="1" w:styleId="Agenda1">
    <w:name w:val="Agenda1"/>
    <w:basedOn w:val="Normal"/>
    <w:rsid w:val="00152EF3"/>
    <w:pPr>
      <w:tabs>
        <w:tab w:val="left" w:pos="540"/>
        <w:tab w:val="left" w:pos="1800"/>
        <w:tab w:val="left" w:pos="2520"/>
      </w:tabs>
      <w:overflowPunct/>
      <w:autoSpaceDE/>
      <w:autoSpaceDN/>
      <w:adjustRightInd/>
      <w:spacing w:before="60" w:after="60"/>
      <w:textAlignment w:val="auto"/>
      <w:outlineLvl w:val="0"/>
    </w:pPr>
    <w:rPr>
      <w:rFonts w:ascii="Arial" w:eastAsia="MS Mincho" w:hAnsi="Arial" w:cs="Arial"/>
      <w:b/>
      <w:bCs/>
      <w:lang w:val="en-US"/>
    </w:rPr>
  </w:style>
  <w:style w:type="paragraph" w:customStyle="1" w:styleId="TableTitle">
    <w:name w:val="Table Title"/>
    <w:rsid w:val="00152EF3"/>
    <w:rPr>
      <w:rFonts w:ascii="Verdana" w:hAnsi="Verdana"/>
      <w:b/>
      <w:color w:val="FFFFFF"/>
      <w:sz w:val="16"/>
    </w:rPr>
  </w:style>
</w:styles>
</file>

<file path=word/webSettings.xml><?xml version="1.0" encoding="utf-8"?>
<w:webSettings xmlns:r="http://schemas.openxmlformats.org/officeDocument/2006/relationships" xmlns:w="http://schemas.openxmlformats.org/wordprocessingml/2006/main">
  <w:divs>
    <w:div w:id="280772702">
      <w:bodyDiv w:val="1"/>
      <w:marLeft w:val="0"/>
      <w:marRight w:val="0"/>
      <w:marTop w:val="0"/>
      <w:marBottom w:val="0"/>
      <w:divBdr>
        <w:top w:val="none" w:sz="0" w:space="0" w:color="auto"/>
        <w:left w:val="none" w:sz="0" w:space="0" w:color="auto"/>
        <w:bottom w:val="none" w:sz="0" w:space="0" w:color="auto"/>
        <w:right w:val="none" w:sz="0" w:space="0" w:color="auto"/>
      </w:divBdr>
    </w:div>
    <w:div w:id="97591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portal.etsi.org/webapp/teldir/QueryOrgaInfo.asp?OrgaId=13981&amp;Parent=" TargetMode="External"/><Relationship Id="rId18" Type="http://schemas.openxmlformats.org/officeDocument/2006/relationships/hyperlink" Target="http://portal.etsi.org/webapp/teldir/ListPersDetails.asp?PersId=68332&amp;Parent=" TargetMode="External"/><Relationship Id="rId26" Type="http://schemas.openxmlformats.org/officeDocument/2006/relationships/hyperlink" Target="http://portal.etsi.org/webapp/teldir/QueryOrgaInfo.asp?OrgaId=13277&amp;Parent=" TargetMode="External"/><Relationship Id="rId39" Type="http://schemas.openxmlformats.org/officeDocument/2006/relationships/hyperlink" Target="http://portal.etsi.org/webapp/teldir/ListPersDetails.asp?PersId=67193&amp;Parent=" TargetMode="External"/><Relationship Id="rId21" Type="http://schemas.openxmlformats.org/officeDocument/2006/relationships/hyperlink" Target="http://portal.etsi.org/webapp/teldir/ListPersDetails.asp?PersId=79257&amp;Parent=" TargetMode="External"/><Relationship Id="rId34" Type="http://schemas.openxmlformats.org/officeDocument/2006/relationships/hyperlink" Target="http://portal.etsi.org/webapp/teldir/QueryOrgaInfo.asp?OrgaId=15760&amp;Parent=" TargetMode="External"/><Relationship Id="rId42" Type="http://schemas.openxmlformats.org/officeDocument/2006/relationships/hyperlink" Target="http://portal.etsi.org/webapp/teldir/ListPersDetails.asp?PersId=70008&amp;Parent=" TargetMode="External"/><Relationship Id="rId47" Type="http://schemas.openxmlformats.org/officeDocument/2006/relationships/hyperlink" Target="http://portal.etsi.org/webapp/teldir/QueryOrgaInfo.asp?OrgaId=14671&amp;Parent=" TargetMode="External"/><Relationship Id="rId50" Type="http://schemas.openxmlformats.org/officeDocument/2006/relationships/hyperlink" Target="http://portal.etsi.org/webapp/teldir/QueryOrgaInfo.asp?OrgaId=16179&amp;Parent=" TargetMode="External"/><Relationship Id="rId55" Type="http://schemas.openxmlformats.org/officeDocument/2006/relationships/hyperlink" Target="http://www.3gpp.org/about-3gpp/legal-matters/21-3gpp-calendar/1616-statement-of-antitrust-compliance" TargetMode="External"/><Relationship Id="rId7" Type="http://schemas.openxmlformats.org/officeDocument/2006/relationships/hyperlink" Target="http://webapp.etsi.org/Ipr/" TargetMode="External"/><Relationship Id="rId2" Type="http://schemas.openxmlformats.org/officeDocument/2006/relationships/styles" Target="styles.xml"/><Relationship Id="rId16" Type="http://schemas.openxmlformats.org/officeDocument/2006/relationships/hyperlink" Target="http://portal.etsi.org/webapp/teldir/QueryOrgaInfo.asp?OrgaId=15122&amp;Parent=" TargetMode="External"/><Relationship Id="rId20" Type="http://schemas.openxmlformats.org/officeDocument/2006/relationships/hyperlink" Target="http://portal.etsi.org/webapp/teldir/QueryOrgaInfo.asp?OrgaId=15551&amp;Parent=" TargetMode="External"/><Relationship Id="rId29" Type="http://schemas.openxmlformats.org/officeDocument/2006/relationships/hyperlink" Target="http://portal.etsi.org/webapp/teldir/QueryOrgaInfo.asp?OrgaId=15942&amp;Parent=" TargetMode="External"/><Relationship Id="rId41" Type="http://schemas.openxmlformats.org/officeDocument/2006/relationships/hyperlink" Target="http://portal.etsi.org/webapp/teldir/QueryOrgaInfo.asp?OrgaId=13976&amp;Parent=" TargetMode="External"/><Relationship Id="rId54" Type="http://schemas.openxmlformats.org/officeDocument/2006/relationships/hyperlink" Target="http://webapp.etsi.org/Ip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ortal.etsi.org/webapp/teldir/QueryOrgaInfo.asp?OrgaId=15544&amp;Parent=" TargetMode="External"/><Relationship Id="rId24" Type="http://schemas.openxmlformats.org/officeDocument/2006/relationships/hyperlink" Target="http://portal.etsi.org/webapp/teldir/ListPersDetails.asp?PersId=31373&amp;Parent=" TargetMode="External"/><Relationship Id="rId32" Type="http://schemas.openxmlformats.org/officeDocument/2006/relationships/hyperlink" Target="http://portal.etsi.org/webapp/teldir/QueryOrgaInfo.asp?OrgaId=10928&amp;Parent=" TargetMode="External"/><Relationship Id="rId37" Type="http://schemas.openxmlformats.org/officeDocument/2006/relationships/hyperlink" Target="http://portal.etsi.org/webapp/teldir/QueryOrgaInfo.asp?OrgaId=15614&amp;Parent=" TargetMode="External"/><Relationship Id="rId40" Type="http://schemas.openxmlformats.org/officeDocument/2006/relationships/hyperlink" Target="http://portal.etsi.org/webapp/teldir/QueryOrgaInfo.asp?OrgaId=13976&amp;Parent=" TargetMode="External"/><Relationship Id="rId45" Type="http://schemas.openxmlformats.org/officeDocument/2006/relationships/hyperlink" Target="http://portal.etsi.org/webapp/teldir/ListPersDetails.asp?PersId=78496&amp;Parent=" TargetMode="External"/><Relationship Id="rId53" Type="http://schemas.openxmlformats.org/officeDocument/2006/relationships/hyperlink" Target="http://portal.etsi.org/webapp/teldir/QueryOrgaInfo.asp?OrgaId=14442&amp;Parent=" TargetMode="External"/><Relationship Id="rId58"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portal.etsi.org/webapp/teldir/ListPersDetails.asp?PersId=59618&amp;Parent=" TargetMode="External"/><Relationship Id="rId23" Type="http://schemas.openxmlformats.org/officeDocument/2006/relationships/hyperlink" Target="http://portal.etsi.org/webapp/teldir/QueryOrgaInfo.asp?OrgaId=13577&amp;Parent=" TargetMode="External"/><Relationship Id="rId28" Type="http://schemas.openxmlformats.org/officeDocument/2006/relationships/hyperlink" Target="http://portal.etsi.org/webapp/teldir/QueryOrgaInfo.asp?OrgaId=15942&amp;Parent=" TargetMode="External"/><Relationship Id="rId36" Type="http://schemas.openxmlformats.org/officeDocument/2006/relationships/hyperlink" Target="http://portal.etsi.org/webapp/teldir/ListPersDetails.asp?PersId=77704&amp;Parent=" TargetMode="External"/><Relationship Id="rId49" Type="http://schemas.openxmlformats.org/officeDocument/2006/relationships/hyperlink" Target="http://portal.etsi.org/webapp/teldir/QueryOrgaInfo.asp?OrgaId=16179&amp;Parent=" TargetMode="External"/><Relationship Id="rId57" Type="http://schemas.openxmlformats.org/officeDocument/2006/relationships/header" Target="header1.xml"/><Relationship Id="rId61" Type="http://schemas.openxmlformats.org/officeDocument/2006/relationships/theme" Target="theme/theme1.xml"/><Relationship Id="rId10" Type="http://schemas.openxmlformats.org/officeDocument/2006/relationships/hyperlink" Target="http://portal.etsi.org/webapp/teldir/QueryOrgaInfo.asp?OrgaId=15465&amp;Parent=" TargetMode="External"/><Relationship Id="rId19" Type="http://schemas.openxmlformats.org/officeDocument/2006/relationships/hyperlink" Target="http://portal.etsi.org/webapp/teldir/QueryOrgaInfo.asp?OrgaId=15551&amp;Parent=" TargetMode="External"/><Relationship Id="rId31" Type="http://schemas.openxmlformats.org/officeDocument/2006/relationships/hyperlink" Target="http://portal.etsi.org/webapp/teldir/QueryOrgaInfo.asp?OrgaId=10928&amp;Parent=" TargetMode="External"/><Relationship Id="rId44" Type="http://schemas.openxmlformats.org/officeDocument/2006/relationships/hyperlink" Target="http://portal.etsi.org/webapp/teldir/QueryOrgaInfo.asp?OrgaId=15601&amp;Parent=" TargetMode="External"/><Relationship Id="rId52" Type="http://schemas.openxmlformats.org/officeDocument/2006/relationships/hyperlink" Target="http://portal.etsi.org/webapp/teldir/QueryOrgaInfo.asp?OrgaId=14442&amp;Parent="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portal.etsi.org/webapp/teldir/ListPersDetails.asp?PersId=69857&amp;Parent=" TargetMode="External"/><Relationship Id="rId14" Type="http://schemas.openxmlformats.org/officeDocument/2006/relationships/hyperlink" Target="http://portal.etsi.org/webapp/teldir/QueryOrgaInfo.asp?OrgaId=13981&amp;Parent=" TargetMode="External"/><Relationship Id="rId22" Type="http://schemas.openxmlformats.org/officeDocument/2006/relationships/hyperlink" Target="http://portal.etsi.org/webapp/teldir/QueryOrgaInfo.asp?OrgaId=13577&amp;Parent=" TargetMode="External"/><Relationship Id="rId27" Type="http://schemas.openxmlformats.org/officeDocument/2006/relationships/hyperlink" Target="http://portal.etsi.org/webapp/teldir/ListPersDetails.asp?PersId=79136&amp;Parent=" TargetMode="External"/><Relationship Id="rId30" Type="http://schemas.openxmlformats.org/officeDocument/2006/relationships/hyperlink" Target="http://portal.etsi.org/webapp/teldir/ListPersDetails.asp?PersId=9175&amp;Parent=" TargetMode="External"/><Relationship Id="rId35" Type="http://schemas.openxmlformats.org/officeDocument/2006/relationships/hyperlink" Target="http://portal.etsi.org/webapp/teldir/QueryOrgaInfo.asp?OrgaId=15760&amp;Parent=" TargetMode="External"/><Relationship Id="rId43" Type="http://schemas.openxmlformats.org/officeDocument/2006/relationships/hyperlink" Target="http://portal.etsi.org/webapp/teldir/QueryOrgaInfo.asp?OrgaId=87&amp;Parent=" TargetMode="External"/><Relationship Id="rId48" Type="http://schemas.openxmlformats.org/officeDocument/2006/relationships/hyperlink" Target="http://portal.etsi.org/webapp/teldir/ListPersDetails.asp?PersId=79384&amp;Parent=" TargetMode="External"/><Relationship Id="rId56" Type="http://schemas.openxmlformats.org/officeDocument/2006/relationships/hyperlink" Target="http://www.3gpp.org/ftp/tsg_ran/WG6_legacyRAN/TSGR6_10/Docs/R6-180175.zip" TargetMode="External"/><Relationship Id="rId8" Type="http://schemas.openxmlformats.org/officeDocument/2006/relationships/hyperlink" Target="http://www.3gpp.org/about-3gpp/legal-matters/21-3gpp-calendar/1616-statement-of-antitrust-compliance" TargetMode="External"/><Relationship Id="rId51" Type="http://schemas.openxmlformats.org/officeDocument/2006/relationships/hyperlink" Target="http://portal.etsi.org/webapp/teldir/ListPersDetails.asp?PersId=40303&amp;Parent=" TargetMode="External"/><Relationship Id="rId3" Type="http://schemas.openxmlformats.org/officeDocument/2006/relationships/settings" Target="settings.xml"/><Relationship Id="rId12" Type="http://schemas.openxmlformats.org/officeDocument/2006/relationships/hyperlink" Target="http://portal.etsi.org/webapp/teldir/ListPersDetails.asp?PersId=45773&amp;Parent=" TargetMode="External"/><Relationship Id="rId17" Type="http://schemas.openxmlformats.org/officeDocument/2006/relationships/hyperlink" Target="http://portal.etsi.org/webapp/teldir/QueryOrgaInfo.asp?OrgaId=15122&amp;Parent=" TargetMode="External"/><Relationship Id="rId25" Type="http://schemas.openxmlformats.org/officeDocument/2006/relationships/hyperlink" Target="http://portal.etsi.org/webapp/teldir/QueryOrgaInfo.asp?OrgaId=13277&amp;Parent=" TargetMode="External"/><Relationship Id="rId33" Type="http://schemas.openxmlformats.org/officeDocument/2006/relationships/hyperlink" Target="http://portal.etsi.org/webapp/teldir/ListPersDetails.asp?PersId=78110&amp;Parent=" TargetMode="External"/><Relationship Id="rId38" Type="http://schemas.openxmlformats.org/officeDocument/2006/relationships/hyperlink" Target="http://portal.etsi.org/webapp/teldir/QueryOrgaInfo.asp?OrgaId=15614&amp;Parent=" TargetMode="External"/><Relationship Id="rId46" Type="http://schemas.openxmlformats.org/officeDocument/2006/relationships/hyperlink" Target="http://portal.etsi.org/webapp/teldir/QueryOrgaInfo.asp?OrgaId=14671&amp;Parent=" TargetMode="External"/><Relationship Id="rId5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111</TotalTime>
  <Pages>7</Pages>
  <Words>2474</Words>
  <Characters>14108</Characters>
  <Application>Microsoft Office Word</Application>
  <DocSecurity>0</DocSecurity>
  <Lines>117</Lines>
  <Paragraphs>33</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16549</CharactersWithSpaces>
  <SharedDoc>false</SharedDoc>
  <HLinks>
    <vt:vector size="348" baseType="variant">
      <vt:variant>
        <vt:i4>2555994</vt:i4>
      </vt:variant>
      <vt:variant>
        <vt:i4>291</vt:i4>
      </vt:variant>
      <vt:variant>
        <vt:i4>0</vt:i4>
      </vt:variant>
      <vt:variant>
        <vt:i4>5</vt:i4>
      </vt:variant>
      <vt:variant>
        <vt:lpwstr>http://www.3gpp.org/ftp/tsg_ran/WG6_legacyRAN/TSGR6_10/Docs/R6-180182.zip</vt:lpwstr>
      </vt:variant>
      <vt:variant>
        <vt:lpwstr/>
      </vt:variant>
      <vt:variant>
        <vt:i4>2687071</vt:i4>
      </vt:variant>
      <vt:variant>
        <vt:i4>288</vt:i4>
      </vt:variant>
      <vt:variant>
        <vt:i4>0</vt:i4>
      </vt:variant>
      <vt:variant>
        <vt:i4>5</vt:i4>
      </vt:variant>
      <vt:variant>
        <vt:lpwstr>http://www.3gpp.org/ftp/tsg_ran/WG6_legacyRAN/TSGR6_10/Docs/R6-180167.zip</vt:lpwstr>
      </vt:variant>
      <vt:variant>
        <vt:lpwstr/>
      </vt:variant>
      <vt:variant>
        <vt:i4>2293840</vt:i4>
      </vt:variant>
      <vt:variant>
        <vt:i4>285</vt:i4>
      </vt:variant>
      <vt:variant>
        <vt:i4>0</vt:i4>
      </vt:variant>
      <vt:variant>
        <vt:i4>5</vt:i4>
      </vt:variant>
      <vt:variant>
        <vt:lpwstr>http://www.3gpp.org/ftp/tsg_ran/WG6_legacyRAN/TSGR6_09/Docs/R6-180159.zip</vt:lpwstr>
      </vt:variant>
      <vt:variant>
        <vt:lpwstr/>
      </vt:variant>
      <vt:variant>
        <vt:i4>2555995</vt:i4>
      </vt:variant>
      <vt:variant>
        <vt:i4>282</vt:i4>
      </vt:variant>
      <vt:variant>
        <vt:i4>0</vt:i4>
      </vt:variant>
      <vt:variant>
        <vt:i4>5</vt:i4>
      </vt:variant>
      <vt:variant>
        <vt:lpwstr>http://www.3gpp.org/ftp/tsg_ran/WG6_legacyRAN/TSGR6_10/Docs/R6-180183.zip</vt:lpwstr>
      </vt:variant>
      <vt:variant>
        <vt:lpwstr/>
      </vt:variant>
      <vt:variant>
        <vt:i4>2555993</vt:i4>
      </vt:variant>
      <vt:variant>
        <vt:i4>279</vt:i4>
      </vt:variant>
      <vt:variant>
        <vt:i4>0</vt:i4>
      </vt:variant>
      <vt:variant>
        <vt:i4>5</vt:i4>
      </vt:variant>
      <vt:variant>
        <vt:lpwstr>http://www.3gpp.org/ftp/tsg_ran/WG6_legacyRAN/TSGR6_10/Docs/R6-180181.zip</vt:lpwstr>
      </vt:variant>
      <vt:variant>
        <vt:lpwstr/>
      </vt:variant>
      <vt:variant>
        <vt:i4>2687056</vt:i4>
      </vt:variant>
      <vt:variant>
        <vt:i4>276</vt:i4>
      </vt:variant>
      <vt:variant>
        <vt:i4>0</vt:i4>
      </vt:variant>
      <vt:variant>
        <vt:i4>5</vt:i4>
      </vt:variant>
      <vt:variant>
        <vt:lpwstr>http://www.3gpp.org/ftp/tsg_ran/WG6_legacyRAN/TSGR6_10/Docs/R6-180168.zip</vt:lpwstr>
      </vt:variant>
      <vt:variant>
        <vt:lpwstr/>
      </vt:variant>
      <vt:variant>
        <vt:i4>2621531</vt:i4>
      </vt:variant>
      <vt:variant>
        <vt:i4>273</vt:i4>
      </vt:variant>
      <vt:variant>
        <vt:i4>0</vt:i4>
      </vt:variant>
      <vt:variant>
        <vt:i4>5</vt:i4>
      </vt:variant>
      <vt:variant>
        <vt:lpwstr>http://www.3gpp.org/ftp/tsg_ran/WG6_legacyRAN/TSGR6_10/Docs/R6-180173.zip</vt:lpwstr>
      </vt:variant>
      <vt:variant>
        <vt:lpwstr/>
      </vt:variant>
      <vt:variant>
        <vt:i4>2555992</vt:i4>
      </vt:variant>
      <vt:variant>
        <vt:i4>270</vt:i4>
      </vt:variant>
      <vt:variant>
        <vt:i4>0</vt:i4>
      </vt:variant>
      <vt:variant>
        <vt:i4>5</vt:i4>
      </vt:variant>
      <vt:variant>
        <vt:lpwstr>http://www.3gpp.org/ftp/tsg_ran/WG6_legacyRAN/TSGR6_10/Docs/R6-180180.zip</vt:lpwstr>
      </vt:variant>
      <vt:variant>
        <vt:lpwstr/>
      </vt:variant>
      <vt:variant>
        <vt:i4>2621534</vt:i4>
      </vt:variant>
      <vt:variant>
        <vt:i4>267</vt:i4>
      </vt:variant>
      <vt:variant>
        <vt:i4>0</vt:i4>
      </vt:variant>
      <vt:variant>
        <vt:i4>5</vt:i4>
      </vt:variant>
      <vt:variant>
        <vt:lpwstr>http://www.3gpp.org/ftp/tsg_ran/WG6_legacyRAN/TSGR6_10/Docs/R6-180176.zip</vt:lpwstr>
      </vt:variant>
      <vt:variant>
        <vt:lpwstr/>
      </vt:variant>
      <vt:variant>
        <vt:i4>2621521</vt:i4>
      </vt:variant>
      <vt:variant>
        <vt:i4>264</vt:i4>
      </vt:variant>
      <vt:variant>
        <vt:i4>0</vt:i4>
      </vt:variant>
      <vt:variant>
        <vt:i4>5</vt:i4>
      </vt:variant>
      <vt:variant>
        <vt:lpwstr>http://www.3gpp.org/ftp/tsg_ran/WG6_legacyRAN/TSGR6_10/Docs/R6-180179.zip</vt:lpwstr>
      </vt:variant>
      <vt:variant>
        <vt:lpwstr/>
      </vt:variant>
      <vt:variant>
        <vt:i4>2621532</vt:i4>
      </vt:variant>
      <vt:variant>
        <vt:i4>261</vt:i4>
      </vt:variant>
      <vt:variant>
        <vt:i4>0</vt:i4>
      </vt:variant>
      <vt:variant>
        <vt:i4>5</vt:i4>
      </vt:variant>
      <vt:variant>
        <vt:lpwstr>http://www.3gpp.org/ftp/tsg_ran/WG6_legacyRAN/TSGR6_10/Docs/R6-180174.zip</vt:lpwstr>
      </vt:variant>
      <vt:variant>
        <vt:lpwstr/>
      </vt:variant>
      <vt:variant>
        <vt:i4>2621530</vt:i4>
      </vt:variant>
      <vt:variant>
        <vt:i4>258</vt:i4>
      </vt:variant>
      <vt:variant>
        <vt:i4>0</vt:i4>
      </vt:variant>
      <vt:variant>
        <vt:i4>5</vt:i4>
      </vt:variant>
      <vt:variant>
        <vt:lpwstr>http://www.3gpp.org/ftp/tsg_ran/WG6_legacyRAN/TSGR6_10/Docs/R6-180172.zip</vt:lpwstr>
      </vt:variant>
      <vt:variant>
        <vt:lpwstr/>
      </vt:variant>
      <vt:variant>
        <vt:i4>2621529</vt:i4>
      </vt:variant>
      <vt:variant>
        <vt:i4>255</vt:i4>
      </vt:variant>
      <vt:variant>
        <vt:i4>0</vt:i4>
      </vt:variant>
      <vt:variant>
        <vt:i4>5</vt:i4>
      </vt:variant>
      <vt:variant>
        <vt:lpwstr>http://www.3gpp.org/ftp/tsg_ran/WG6_legacyRAN/TSGR6_10/Docs/R6-180171.zip</vt:lpwstr>
      </vt:variant>
      <vt:variant>
        <vt:lpwstr/>
      </vt:variant>
      <vt:variant>
        <vt:i4>2621528</vt:i4>
      </vt:variant>
      <vt:variant>
        <vt:i4>252</vt:i4>
      </vt:variant>
      <vt:variant>
        <vt:i4>0</vt:i4>
      </vt:variant>
      <vt:variant>
        <vt:i4>5</vt:i4>
      </vt:variant>
      <vt:variant>
        <vt:lpwstr>http://www.3gpp.org/ftp/tsg_ran/WG6_legacyRAN/TSGR6_10/Docs/R6-180170.zip</vt:lpwstr>
      </vt:variant>
      <vt:variant>
        <vt:lpwstr/>
      </vt:variant>
      <vt:variant>
        <vt:i4>2687057</vt:i4>
      </vt:variant>
      <vt:variant>
        <vt:i4>249</vt:i4>
      </vt:variant>
      <vt:variant>
        <vt:i4>0</vt:i4>
      </vt:variant>
      <vt:variant>
        <vt:i4>5</vt:i4>
      </vt:variant>
      <vt:variant>
        <vt:lpwstr>http://www.3gpp.org/ftp/tsg_ran/WG6_legacyRAN/TSGR6_10/Docs/R6-180169.zip</vt:lpwstr>
      </vt:variant>
      <vt:variant>
        <vt:lpwstr/>
      </vt:variant>
      <vt:variant>
        <vt:i4>6029315</vt:i4>
      </vt:variant>
      <vt:variant>
        <vt:i4>246</vt:i4>
      </vt:variant>
      <vt:variant>
        <vt:i4>0</vt:i4>
      </vt:variant>
      <vt:variant>
        <vt:i4>5</vt:i4>
      </vt:variant>
      <vt:variant>
        <vt:lpwstr>http://www.3gpp.org/ftp/tsg_sa/WG2_Arch/TSGS2_129_Dongguan/Docs/S2-1810800.zip</vt:lpwstr>
      </vt:variant>
      <vt:variant>
        <vt:lpwstr/>
      </vt:variant>
      <vt:variant>
        <vt:i4>6029315</vt:i4>
      </vt:variant>
      <vt:variant>
        <vt:i4>243</vt:i4>
      </vt:variant>
      <vt:variant>
        <vt:i4>0</vt:i4>
      </vt:variant>
      <vt:variant>
        <vt:i4>5</vt:i4>
      </vt:variant>
      <vt:variant>
        <vt:lpwstr>http://www.3gpp.org/ftp/tsg_sa/WG2_Arch/TSGS2_129_Dongguan/Docs/S2-1810800.zip</vt:lpwstr>
      </vt:variant>
      <vt:variant>
        <vt:lpwstr/>
      </vt:variant>
      <vt:variant>
        <vt:i4>3080273</vt:i4>
      </vt:variant>
      <vt:variant>
        <vt:i4>240</vt:i4>
      </vt:variant>
      <vt:variant>
        <vt:i4>0</vt:i4>
      </vt:variant>
      <vt:variant>
        <vt:i4>5</vt:i4>
      </vt:variant>
      <vt:variant>
        <vt:lpwstr>http://www.3gpp.org/ftp/tsg_ran/WG6_legacyRAN/TSGR6_08/Docs/R6-180089.zip</vt:lpwstr>
      </vt:variant>
      <vt:variant>
        <vt:lpwstr/>
      </vt:variant>
      <vt:variant>
        <vt:i4>2621520</vt:i4>
      </vt:variant>
      <vt:variant>
        <vt:i4>237</vt:i4>
      </vt:variant>
      <vt:variant>
        <vt:i4>0</vt:i4>
      </vt:variant>
      <vt:variant>
        <vt:i4>5</vt:i4>
      </vt:variant>
      <vt:variant>
        <vt:lpwstr>http://www.3gpp.org/ftp/tsg_ran/WG6_legacyRAN/TSGR6_10/Docs/R6-180178.zip</vt:lpwstr>
      </vt:variant>
      <vt:variant>
        <vt:lpwstr/>
      </vt:variant>
      <vt:variant>
        <vt:i4>2621535</vt:i4>
      </vt:variant>
      <vt:variant>
        <vt:i4>234</vt:i4>
      </vt:variant>
      <vt:variant>
        <vt:i4>0</vt:i4>
      </vt:variant>
      <vt:variant>
        <vt:i4>5</vt:i4>
      </vt:variant>
      <vt:variant>
        <vt:lpwstr>http://www.3gpp.org/ftp/tsg_ran/WG6_legacyRAN/TSGR6_10/Docs/R6-180177.zip</vt:lpwstr>
      </vt:variant>
      <vt:variant>
        <vt:lpwstr/>
      </vt:variant>
      <vt:variant>
        <vt:i4>2687070</vt:i4>
      </vt:variant>
      <vt:variant>
        <vt:i4>231</vt:i4>
      </vt:variant>
      <vt:variant>
        <vt:i4>0</vt:i4>
      </vt:variant>
      <vt:variant>
        <vt:i4>5</vt:i4>
      </vt:variant>
      <vt:variant>
        <vt:lpwstr>http://www.3gpp.org/ftp/tsg_ran/WG6_legacyRAN/TSGR6_10/Docs/R6-180166.zip</vt:lpwstr>
      </vt:variant>
      <vt:variant>
        <vt:lpwstr/>
      </vt:variant>
      <vt:variant>
        <vt:i4>2621533</vt:i4>
      </vt:variant>
      <vt:variant>
        <vt:i4>228</vt:i4>
      </vt:variant>
      <vt:variant>
        <vt:i4>0</vt:i4>
      </vt:variant>
      <vt:variant>
        <vt:i4>5</vt:i4>
      </vt:variant>
      <vt:variant>
        <vt:lpwstr>http://www.3gpp.org/ftp/tsg_ran/WG6_legacyRAN/TSGR6_10/Docs/R6-180175.zip</vt:lpwstr>
      </vt:variant>
      <vt:variant>
        <vt:lpwstr/>
      </vt:variant>
      <vt:variant>
        <vt:i4>2687069</vt:i4>
      </vt:variant>
      <vt:variant>
        <vt:i4>225</vt:i4>
      </vt:variant>
      <vt:variant>
        <vt:i4>0</vt:i4>
      </vt:variant>
      <vt:variant>
        <vt:i4>5</vt:i4>
      </vt:variant>
      <vt:variant>
        <vt:lpwstr>http://www.3gpp.org/ftp/tsg_ran/WG6_legacyRAN/TSGR6_10/Docs/R6-180165.zip</vt:lpwstr>
      </vt:variant>
      <vt:variant>
        <vt:lpwstr/>
      </vt:variant>
      <vt:variant>
        <vt:i4>720912</vt:i4>
      </vt:variant>
      <vt:variant>
        <vt:i4>222</vt:i4>
      </vt:variant>
      <vt:variant>
        <vt:i4>0</vt:i4>
      </vt:variant>
      <vt:variant>
        <vt:i4>5</vt:i4>
      </vt:variant>
      <vt:variant>
        <vt:lpwstr>http://www.3gpp.org/about-3gpp/legal-matters/21-3gpp-calendar/1616-statement-of-antitrust-compliance</vt:lpwstr>
      </vt:variant>
      <vt:variant>
        <vt:lpwstr/>
      </vt:variant>
      <vt:variant>
        <vt:i4>7209064</vt:i4>
      </vt:variant>
      <vt:variant>
        <vt:i4>219</vt:i4>
      </vt:variant>
      <vt:variant>
        <vt:i4>0</vt:i4>
      </vt:variant>
      <vt:variant>
        <vt:i4>5</vt:i4>
      </vt:variant>
      <vt:variant>
        <vt:lpwstr>http://webapp.etsi.org/Ipr/</vt:lpwstr>
      </vt:variant>
      <vt:variant>
        <vt:lpwstr/>
      </vt:variant>
      <vt:variant>
        <vt:i4>4194327</vt:i4>
      </vt:variant>
      <vt:variant>
        <vt:i4>216</vt:i4>
      </vt:variant>
      <vt:variant>
        <vt:i4>0</vt:i4>
      </vt:variant>
      <vt:variant>
        <vt:i4>5</vt:i4>
      </vt:variant>
      <vt:variant>
        <vt:lpwstr>http://portal.etsi.org/webapp/teldir/ListPersDetails.asp?PersId=3209&amp;Parent=</vt:lpwstr>
      </vt:variant>
      <vt:variant>
        <vt:lpwstr/>
      </vt:variant>
      <vt:variant>
        <vt:i4>1966154</vt:i4>
      </vt:variant>
      <vt:variant>
        <vt:i4>213</vt:i4>
      </vt:variant>
      <vt:variant>
        <vt:i4>0</vt:i4>
      </vt:variant>
      <vt:variant>
        <vt:i4>5</vt:i4>
      </vt:variant>
      <vt:variant>
        <vt:lpwstr>http://portal.etsi.org/webapp/teldir/QueryOrgaInfo.asp?OrgaId=87&amp;Parent=</vt:lpwstr>
      </vt:variant>
      <vt:variant>
        <vt:lpwstr/>
      </vt:variant>
      <vt:variant>
        <vt:i4>1966154</vt:i4>
      </vt:variant>
      <vt:variant>
        <vt:i4>210</vt:i4>
      </vt:variant>
      <vt:variant>
        <vt:i4>0</vt:i4>
      </vt:variant>
      <vt:variant>
        <vt:i4>5</vt:i4>
      </vt:variant>
      <vt:variant>
        <vt:lpwstr>http://portal.etsi.org/webapp/teldir/QueryOrgaInfo.asp?OrgaId=87&amp;Parent=</vt:lpwstr>
      </vt:variant>
      <vt:variant>
        <vt:lpwstr/>
      </vt:variant>
      <vt:variant>
        <vt:i4>5046296</vt:i4>
      </vt:variant>
      <vt:variant>
        <vt:i4>207</vt:i4>
      </vt:variant>
      <vt:variant>
        <vt:i4>0</vt:i4>
      </vt:variant>
      <vt:variant>
        <vt:i4>5</vt:i4>
      </vt:variant>
      <vt:variant>
        <vt:lpwstr>http://portal.etsi.org/webapp/teldir/ListPersDetails.asp?PersId=79283&amp;Parent=</vt:lpwstr>
      </vt:variant>
      <vt:variant>
        <vt:lpwstr/>
      </vt:variant>
      <vt:variant>
        <vt:i4>2818175</vt:i4>
      </vt:variant>
      <vt:variant>
        <vt:i4>204</vt:i4>
      </vt:variant>
      <vt:variant>
        <vt:i4>0</vt:i4>
      </vt:variant>
      <vt:variant>
        <vt:i4>5</vt:i4>
      </vt:variant>
      <vt:variant>
        <vt:lpwstr>http://portal.etsi.org/webapp/teldir/QueryOrgaInfo.asp?OrgaId=15600&amp;Parent=</vt:lpwstr>
      </vt:variant>
      <vt:variant>
        <vt:lpwstr/>
      </vt:variant>
      <vt:variant>
        <vt:i4>3014781</vt:i4>
      </vt:variant>
      <vt:variant>
        <vt:i4>201</vt:i4>
      </vt:variant>
      <vt:variant>
        <vt:i4>0</vt:i4>
      </vt:variant>
      <vt:variant>
        <vt:i4>5</vt:i4>
      </vt:variant>
      <vt:variant>
        <vt:lpwstr>http://portal.etsi.org/webapp/teldir/QueryOrgaInfo.asp?OrgaId=15551&amp;Parent=</vt:lpwstr>
      </vt:variant>
      <vt:variant>
        <vt:lpwstr/>
      </vt:variant>
      <vt:variant>
        <vt:i4>4587545</vt:i4>
      </vt:variant>
      <vt:variant>
        <vt:i4>198</vt:i4>
      </vt:variant>
      <vt:variant>
        <vt:i4>0</vt:i4>
      </vt:variant>
      <vt:variant>
        <vt:i4>5</vt:i4>
      </vt:variant>
      <vt:variant>
        <vt:lpwstr>http://portal.etsi.org/webapp/teldir/ListPersDetails.asp?PersId=68425&amp;Parent=</vt:lpwstr>
      </vt:variant>
      <vt:variant>
        <vt:lpwstr/>
      </vt:variant>
      <vt:variant>
        <vt:i4>2752636</vt:i4>
      </vt:variant>
      <vt:variant>
        <vt:i4>195</vt:i4>
      </vt:variant>
      <vt:variant>
        <vt:i4>0</vt:i4>
      </vt:variant>
      <vt:variant>
        <vt:i4>5</vt:i4>
      </vt:variant>
      <vt:variant>
        <vt:lpwstr>http://portal.etsi.org/webapp/teldir/QueryOrgaInfo.asp?OrgaId=13277&amp;Parent=</vt:lpwstr>
      </vt:variant>
      <vt:variant>
        <vt:lpwstr/>
      </vt:variant>
      <vt:variant>
        <vt:i4>2752636</vt:i4>
      </vt:variant>
      <vt:variant>
        <vt:i4>192</vt:i4>
      </vt:variant>
      <vt:variant>
        <vt:i4>0</vt:i4>
      </vt:variant>
      <vt:variant>
        <vt:i4>5</vt:i4>
      </vt:variant>
      <vt:variant>
        <vt:lpwstr>http://portal.etsi.org/webapp/teldir/QueryOrgaInfo.asp?OrgaId=13277&amp;Parent=</vt:lpwstr>
      </vt:variant>
      <vt:variant>
        <vt:lpwstr/>
      </vt:variant>
      <vt:variant>
        <vt:i4>4849693</vt:i4>
      </vt:variant>
      <vt:variant>
        <vt:i4>189</vt:i4>
      </vt:variant>
      <vt:variant>
        <vt:i4>0</vt:i4>
      </vt:variant>
      <vt:variant>
        <vt:i4>5</vt:i4>
      </vt:variant>
      <vt:variant>
        <vt:lpwstr>http://portal.etsi.org/webapp/teldir/ListPersDetails.asp?PersId=31373&amp;Parent=</vt:lpwstr>
      </vt:variant>
      <vt:variant>
        <vt:lpwstr/>
      </vt:variant>
      <vt:variant>
        <vt:i4>3014781</vt:i4>
      </vt:variant>
      <vt:variant>
        <vt:i4>186</vt:i4>
      </vt:variant>
      <vt:variant>
        <vt:i4>0</vt:i4>
      </vt:variant>
      <vt:variant>
        <vt:i4>5</vt:i4>
      </vt:variant>
      <vt:variant>
        <vt:lpwstr>http://portal.etsi.org/webapp/teldir/QueryOrgaInfo.asp?OrgaId=15551&amp;Parent=</vt:lpwstr>
      </vt:variant>
      <vt:variant>
        <vt:lpwstr/>
      </vt:variant>
      <vt:variant>
        <vt:i4>3014781</vt:i4>
      </vt:variant>
      <vt:variant>
        <vt:i4>183</vt:i4>
      </vt:variant>
      <vt:variant>
        <vt:i4>0</vt:i4>
      </vt:variant>
      <vt:variant>
        <vt:i4>5</vt:i4>
      </vt:variant>
      <vt:variant>
        <vt:lpwstr>http://portal.etsi.org/webapp/teldir/QueryOrgaInfo.asp?OrgaId=15551&amp;Parent=</vt:lpwstr>
      </vt:variant>
      <vt:variant>
        <vt:lpwstr/>
      </vt:variant>
      <vt:variant>
        <vt:i4>4653081</vt:i4>
      </vt:variant>
      <vt:variant>
        <vt:i4>180</vt:i4>
      </vt:variant>
      <vt:variant>
        <vt:i4>0</vt:i4>
      </vt:variant>
      <vt:variant>
        <vt:i4>5</vt:i4>
      </vt:variant>
      <vt:variant>
        <vt:lpwstr>http://portal.etsi.org/webapp/teldir/ListPersDetails.asp?PersId=68332&amp;Parent=</vt:lpwstr>
      </vt:variant>
      <vt:variant>
        <vt:lpwstr/>
      </vt:variant>
      <vt:variant>
        <vt:i4>2687098</vt:i4>
      </vt:variant>
      <vt:variant>
        <vt:i4>177</vt:i4>
      </vt:variant>
      <vt:variant>
        <vt:i4>0</vt:i4>
      </vt:variant>
      <vt:variant>
        <vt:i4>5</vt:i4>
      </vt:variant>
      <vt:variant>
        <vt:lpwstr>http://portal.etsi.org/webapp/teldir/QueryOrgaInfo.asp?OrgaId=15122&amp;Parent=</vt:lpwstr>
      </vt:variant>
      <vt:variant>
        <vt:lpwstr/>
      </vt:variant>
      <vt:variant>
        <vt:i4>2687098</vt:i4>
      </vt:variant>
      <vt:variant>
        <vt:i4>174</vt:i4>
      </vt:variant>
      <vt:variant>
        <vt:i4>0</vt:i4>
      </vt:variant>
      <vt:variant>
        <vt:i4>5</vt:i4>
      </vt:variant>
      <vt:variant>
        <vt:lpwstr>http://portal.etsi.org/webapp/teldir/QueryOrgaInfo.asp?OrgaId=15122&amp;Parent=</vt:lpwstr>
      </vt:variant>
      <vt:variant>
        <vt:lpwstr/>
      </vt:variant>
      <vt:variant>
        <vt:i4>4456469</vt:i4>
      </vt:variant>
      <vt:variant>
        <vt:i4>171</vt:i4>
      </vt:variant>
      <vt:variant>
        <vt:i4>0</vt:i4>
      </vt:variant>
      <vt:variant>
        <vt:i4>5</vt:i4>
      </vt:variant>
      <vt:variant>
        <vt:lpwstr>http://portal.etsi.org/webapp/teldir/ListPersDetails.asp?PersId=59618&amp;Parent=</vt:lpwstr>
      </vt:variant>
      <vt:variant>
        <vt:lpwstr/>
      </vt:variant>
      <vt:variant>
        <vt:i4>2424945</vt:i4>
      </vt:variant>
      <vt:variant>
        <vt:i4>168</vt:i4>
      </vt:variant>
      <vt:variant>
        <vt:i4>0</vt:i4>
      </vt:variant>
      <vt:variant>
        <vt:i4>5</vt:i4>
      </vt:variant>
      <vt:variant>
        <vt:lpwstr>http://portal.etsi.org/webapp/teldir/QueryOrgaInfo.asp?OrgaId=13981&amp;Parent=</vt:lpwstr>
      </vt:variant>
      <vt:variant>
        <vt:lpwstr/>
      </vt:variant>
      <vt:variant>
        <vt:i4>2424945</vt:i4>
      </vt:variant>
      <vt:variant>
        <vt:i4>165</vt:i4>
      </vt:variant>
      <vt:variant>
        <vt:i4>0</vt:i4>
      </vt:variant>
      <vt:variant>
        <vt:i4>5</vt:i4>
      </vt:variant>
      <vt:variant>
        <vt:lpwstr>http://portal.etsi.org/webapp/teldir/QueryOrgaInfo.asp?OrgaId=13981&amp;Parent=</vt:lpwstr>
      </vt:variant>
      <vt:variant>
        <vt:lpwstr/>
      </vt:variant>
      <vt:variant>
        <vt:i4>5111838</vt:i4>
      </vt:variant>
      <vt:variant>
        <vt:i4>162</vt:i4>
      </vt:variant>
      <vt:variant>
        <vt:i4>0</vt:i4>
      </vt:variant>
      <vt:variant>
        <vt:i4>5</vt:i4>
      </vt:variant>
      <vt:variant>
        <vt:lpwstr>http://portal.etsi.org/webapp/teldir/ListPersDetails.asp?PersId=45773&amp;Parent=</vt:lpwstr>
      </vt:variant>
      <vt:variant>
        <vt:lpwstr/>
      </vt:variant>
      <vt:variant>
        <vt:i4>2687098</vt:i4>
      </vt:variant>
      <vt:variant>
        <vt:i4>159</vt:i4>
      </vt:variant>
      <vt:variant>
        <vt:i4>0</vt:i4>
      </vt:variant>
      <vt:variant>
        <vt:i4>5</vt:i4>
      </vt:variant>
      <vt:variant>
        <vt:lpwstr>http://portal.etsi.org/webapp/teldir/QueryOrgaInfo.asp?OrgaId=15122&amp;Parent=</vt:lpwstr>
      </vt:variant>
      <vt:variant>
        <vt:lpwstr/>
      </vt:variant>
      <vt:variant>
        <vt:i4>2687098</vt:i4>
      </vt:variant>
      <vt:variant>
        <vt:i4>156</vt:i4>
      </vt:variant>
      <vt:variant>
        <vt:i4>0</vt:i4>
      </vt:variant>
      <vt:variant>
        <vt:i4>5</vt:i4>
      </vt:variant>
      <vt:variant>
        <vt:lpwstr>http://portal.etsi.org/webapp/teldir/QueryOrgaInfo.asp?OrgaId=15122&amp;Parent=</vt:lpwstr>
      </vt:variant>
      <vt:variant>
        <vt:lpwstr/>
      </vt:variant>
      <vt:variant>
        <vt:i4>4653085</vt:i4>
      </vt:variant>
      <vt:variant>
        <vt:i4>153</vt:i4>
      </vt:variant>
      <vt:variant>
        <vt:i4>0</vt:i4>
      </vt:variant>
      <vt:variant>
        <vt:i4>5</vt:i4>
      </vt:variant>
      <vt:variant>
        <vt:lpwstr>http://portal.etsi.org/webapp/teldir/ListPersDetails.asp?PersId=79125&amp;Parent=</vt:lpwstr>
      </vt:variant>
      <vt:variant>
        <vt:lpwstr/>
      </vt:variant>
      <vt:variant>
        <vt:i4>3080312</vt:i4>
      </vt:variant>
      <vt:variant>
        <vt:i4>150</vt:i4>
      </vt:variant>
      <vt:variant>
        <vt:i4>0</vt:i4>
      </vt:variant>
      <vt:variant>
        <vt:i4>5</vt:i4>
      </vt:variant>
      <vt:variant>
        <vt:lpwstr>http://portal.etsi.org/webapp/teldir/QueryOrgaInfo.asp?OrgaId=15544&amp;Parent=</vt:lpwstr>
      </vt:variant>
      <vt:variant>
        <vt:lpwstr/>
      </vt:variant>
      <vt:variant>
        <vt:i4>2949240</vt:i4>
      </vt:variant>
      <vt:variant>
        <vt:i4>147</vt:i4>
      </vt:variant>
      <vt:variant>
        <vt:i4>0</vt:i4>
      </vt:variant>
      <vt:variant>
        <vt:i4>5</vt:i4>
      </vt:variant>
      <vt:variant>
        <vt:lpwstr>http://portal.etsi.org/webapp/teldir/QueryOrgaInfo.asp?OrgaId=15465&amp;Parent=</vt:lpwstr>
      </vt:variant>
      <vt:variant>
        <vt:lpwstr/>
      </vt:variant>
      <vt:variant>
        <vt:i4>4194327</vt:i4>
      </vt:variant>
      <vt:variant>
        <vt:i4>144</vt:i4>
      </vt:variant>
      <vt:variant>
        <vt:i4>0</vt:i4>
      </vt:variant>
      <vt:variant>
        <vt:i4>5</vt:i4>
      </vt:variant>
      <vt:variant>
        <vt:lpwstr>http://portal.etsi.org/webapp/teldir/ListPersDetails.asp?PersId=69857&amp;Parent=</vt:lpwstr>
      </vt:variant>
      <vt:variant>
        <vt:lpwstr/>
      </vt:variant>
      <vt:variant>
        <vt:i4>3670094</vt:i4>
      </vt:variant>
      <vt:variant>
        <vt:i4>141</vt:i4>
      </vt:variant>
      <vt:variant>
        <vt:i4>0</vt:i4>
      </vt:variant>
      <vt:variant>
        <vt:i4>5</vt:i4>
      </vt:variant>
      <vt:variant>
        <vt:lpwstr>http://portal.etsi.org/webapp/MeetingCalendar/MeetingDetails.asp?m_id=35196</vt:lpwstr>
      </vt:variant>
      <vt:variant>
        <vt:lpwstr/>
      </vt:variant>
      <vt:variant>
        <vt:i4>6029315</vt:i4>
      </vt:variant>
      <vt:variant>
        <vt:i4>138</vt:i4>
      </vt:variant>
      <vt:variant>
        <vt:i4>0</vt:i4>
      </vt:variant>
      <vt:variant>
        <vt:i4>5</vt:i4>
      </vt:variant>
      <vt:variant>
        <vt:lpwstr>http://www.3gpp.org/ftp/tsg_sa/WG2_Arch/TSGS2_129_Dongguan/Docs/S2-1810800.zip</vt:lpwstr>
      </vt:variant>
      <vt:variant>
        <vt:lpwstr/>
      </vt:variant>
      <vt:variant>
        <vt:i4>6029315</vt:i4>
      </vt:variant>
      <vt:variant>
        <vt:i4>135</vt:i4>
      </vt:variant>
      <vt:variant>
        <vt:i4>0</vt:i4>
      </vt:variant>
      <vt:variant>
        <vt:i4>5</vt:i4>
      </vt:variant>
      <vt:variant>
        <vt:lpwstr>http://www.3gpp.org/ftp/tsg_sa/WG2_Arch/TSGS2_129_Dongguan/Docs/S2-1810800.zip</vt:lpwstr>
      </vt:variant>
      <vt:variant>
        <vt:lpwstr/>
      </vt:variant>
      <vt:variant>
        <vt:i4>6029315</vt:i4>
      </vt:variant>
      <vt:variant>
        <vt:i4>132</vt:i4>
      </vt:variant>
      <vt:variant>
        <vt:i4>0</vt:i4>
      </vt:variant>
      <vt:variant>
        <vt:i4>5</vt:i4>
      </vt:variant>
      <vt:variant>
        <vt:lpwstr>http://www.3gpp.org/ftp/tsg_sa/WG2_Arch/TSGS2_129_Dongguan/Docs/S2-1810800.zip</vt:lpwstr>
      </vt:variant>
      <vt:variant>
        <vt:lpwstr/>
      </vt:variant>
      <vt:variant>
        <vt:i4>3080273</vt:i4>
      </vt:variant>
      <vt:variant>
        <vt:i4>129</vt:i4>
      </vt:variant>
      <vt:variant>
        <vt:i4>0</vt:i4>
      </vt:variant>
      <vt:variant>
        <vt:i4>5</vt:i4>
      </vt:variant>
      <vt:variant>
        <vt:lpwstr>http://www.3gpp.org/ftp/tsg_ran/WG6_legacyRAN/TSGR6_08/Docs/R6-180089.zip</vt:lpwstr>
      </vt:variant>
      <vt:variant>
        <vt:lpwstr/>
      </vt:variant>
      <vt:variant>
        <vt:i4>2293840</vt:i4>
      </vt:variant>
      <vt:variant>
        <vt:i4>126</vt:i4>
      </vt:variant>
      <vt:variant>
        <vt:i4>0</vt:i4>
      </vt:variant>
      <vt:variant>
        <vt:i4>5</vt:i4>
      </vt:variant>
      <vt:variant>
        <vt:lpwstr>http://www.3gpp.org/ftp/tsg_ran/WG6_legacyRAN/TSGR6_09/Docs/R6-180159.zip</vt:lpwstr>
      </vt:variant>
      <vt:variant>
        <vt:lpwstr/>
      </vt:variant>
      <vt:variant>
        <vt:i4>720912</vt:i4>
      </vt:variant>
      <vt:variant>
        <vt:i4>123</vt:i4>
      </vt:variant>
      <vt:variant>
        <vt:i4>0</vt:i4>
      </vt:variant>
      <vt:variant>
        <vt:i4>5</vt:i4>
      </vt:variant>
      <vt:variant>
        <vt:lpwstr>http://www.3gpp.org/about-3gpp/legal-matters/21-3gpp-calendar/1616-statement-of-antitrust-compliance</vt:lpwstr>
      </vt:variant>
      <vt:variant>
        <vt:lpwstr/>
      </vt:variant>
      <vt:variant>
        <vt:i4>7209064</vt:i4>
      </vt:variant>
      <vt:variant>
        <vt:i4>120</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9720</dc:creator>
  <cp:keywords>ESA, style sheet, Winword</cp:keywords>
  <cp:lastModifiedBy>9720</cp:lastModifiedBy>
  <cp:revision>6</cp:revision>
  <cp:lastPrinted>1601-01-01T00:00:00Z</cp:lastPrinted>
  <dcterms:created xsi:type="dcterms:W3CDTF">2018-11-14T10:58:00Z</dcterms:created>
  <dcterms:modified xsi:type="dcterms:W3CDTF">2018-11-14T12:54:00Z</dcterms:modified>
</cp:coreProperties>
</file>